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DDB" w:rsidRDefault="007A3226" w:rsidP="00D70DDB">
      <w:pPr>
        <w:rPr>
          <w:b/>
          <w:sz w:val="28"/>
        </w:rPr>
      </w:pPr>
      <w:r>
        <w:rPr>
          <w:b/>
          <w:noProof/>
          <w:sz w:val="28"/>
          <w:lang w:eastAsia="en-US"/>
        </w:rPr>
        <w:drawing>
          <wp:inline distT="0" distB="0" distL="0" distR="0">
            <wp:extent cx="6408420" cy="1292860"/>
            <wp:effectExtent l="19050" t="0" r="0" b="0"/>
            <wp:docPr id="2" name="Picture 1" descr="varianta H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nta HCL.jpg"/>
                    <pic:cNvPicPr/>
                  </pic:nvPicPr>
                  <pic:blipFill>
                    <a:blip r:embed="rId8"/>
                    <a:stretch>
                      <a:fillRect/>
                    </a:stretch>
                  </pic:blipFill>
                  <pic:spPr>
                    <a:xfrm>
                      <a:off x="0" y="0"/>
                      <a:ext cx="6408420" cy="1292860"/>
                    </a:xfrm>
                    <a:prstGeom prst="rect">
                      <a:avLst/>
                    </a:prstGeom>
                  </pic:spPr>
                </pic:pic>
              </a:graphicData>
            </a:graphic>
          </wp:inline>
        </w:drawing>
      </w:r>
    </w:p>
    <w:p w:rsidR="004E3EC4" w:rsidRDefault="004E3EC4" w:rsidP="00D70DDB">
      <w:pPr>
        <w:rPr>
          <w:b/>
          <w:sz w:val="28"/>
        </w:rPr>
      </w:pPr>
    </w:p>
    <w:p w:rsidR="004E3EC4" w:rsidRDefault="004E3EC4" w:rsidP="004E3EC4">
      <w:pPr>
        <w:jc w:val="right"/>
        <w:rPr>
          <w:b/>
          <w:sz w:val="28"/>
        </w:rPr>
      </w:pPr>
      <w:r>
        <w:rPr>
          <w:b/>
          <w:sz w:val="28"/>
        </w:rPr>
        <w:t>Anexa la H.C.L. nr.</w:t>
      </w:r>
      <w:r w:rsidR="00CF69DA">
        <w:rPr>
          <w:b/>
          <w:sz w:val="28"/>
        </w:rPr>
        <w:t>___</w:t>
      </w:r>
      <w:r>
        <w:rPr>
          <w:b/>
          <w:sz w:val="28"/>
        </w:rPr>
        <w:t>/</w:t>
      </w:r>
      <w:r w:rsidR="00CF69DA">
        <w:rPr>
          <w:b/>
          <w:sz w:val="28"/>
        </w:rPr>
        <w:t>______</w:t>
      </w:r>
    </w:p>
    <w:p w:rsidR="004E3EC4" w:rsidRDefault="004E3EC4" w:rsidP="00D70DDB">
      <w:pPr>
        <w:rPr>
          <w:b/>
          <w:sz w:val="28"/>
        </w:rPr>
      </w:pPr>
    </w:p>
    <w:p w:rsidR="004E3EC4" w:rsidRDefault="004E3EC4" w:rsidP="00D70DDB">
      <w:pPr>
        <w:rPr>
          <w:b/>
          <w:sz w:val="28"/>
        </w:rPr>
      </w:pPr>
    </w:p>
    <w:p w:rsidR="004E3EC4" w:rsidRDefault="004E3EC4" w:rsidP="00683635">
      <w:pPr>
        <w:jc w:val="center"/>
        <w:rPr>
          <w:b/>
          <w:sz w:val="32"/>
          <w:szCs w:val="32"/>
        </w:rPr>
      </w:pPr>
    </w:p>
    <w:p w:rsidR="00D70DDB" w:rsidRPr="004E3EC4" w:rsidRDefault="004E3EC4" w:rsidP="00683635">
      <w:pPr>
        <w:jc w:val="center"/>
        <w:rPr>
          <w:b/>
          <w:sz w:val="32"/>
          <w:szCs w:val="32"/>
        </w:rPr>
      </w:pPr>
      <w:r w:rsidRPr="004E3EC4">
        <w:rPr>
          <w:b/>
          <w:sz w:val="32"/>
          <w:szCs w:val="32"/>
        </w:rPr>
        <w:t>IMPOZITE ȘI TAXE LOCALE PENTRU ANUL 202</w:t>
      </w:r>
      <w:r w:rsidR="005C1181">
        <w:rPr>
          <w:b/>
          <w:sz w:val="32"/>
          <w:szCs w:val="32"/>
        </w:rPr>
        <w:t>6</w:t>
      </w:r>
    </w:p>
    <w:p w:rsidR="00D70DDB" w:rsidRDefault="00D70DDB" w:rsidP="00D70DDB">
      <w:pPr>
        <w:rPr>
          <w:b/>
          <w:sz w:val="28"/>
        </w:rPr>
      </w:pPr>
    </w:p>
    <w:p w:rsidR="00D70DDB" w:rsidRDefault="00D70DDB" w:rsidP="00D70DDB">
      <w:pPr>
        <w:jc w:val="both"/>
        <w:rPr>
          <w:sz w:val="28"/>
        </w:rPr>
      </w:pPr>
      <w:r>
        <w:rPr>
          <w:sz w:val="28"/>
        </w:rPr>
        <w:tab/>
      </w:r>
      <w:r>
        <w:rPr>
          <w:sz w:val="28"/>
        </w:rPr>
        <w:tab/>
      </w:r>
    </w:p>
    <w:p w:rsidR="00700E1A" w:rsidRDefault="00700E1A" w:rsidP="00700E1A">
      <w:pPr>
        <w:jc w:val="both"/>
        <w:rPr>
          <w:sz w:val="28"/>
        </w:rPr>
      </w:pPr>
      <w:r>
        <w:rPr>
          <w:sz w:val="28"/>
        </w:rPr>
        <w:tab/>
      </w:r>
    </w:p>
    <w:p w:rsidR="00700E1A" w:rsidRDefault="003978C2" w:rsidP="003978C2">
      <w:pPr>
        <w:ind w:firstLine="708"/>
        <w:jc w:val="both"/>
        <w:rPr>
          <w:sz w:val="28"/>
        </w:rPr>
      </w:pPr>
      <w:r w:rsidRPr="003978C2">
        <w:rPr>
          <w:b/>
          <w:sz w:val="28"/>
        </w:rPr>
        <w:t>1.</w:t>
      </w:r>
      <w:r>
        <w:rPr>
          <w:sz w:val="28"/>
        </w:rPr>
        <w:t xml:space="preserve"> </w:t>
      </w:r>
      <w:r w:rsidR="004E3EC4">
        <w:rPr>
          <w:sz w:val="28"/>
        </w:rPr>
        <w:t>I</w:t>
      </w:r>
      <w:r w:rsidR="00700E1A" w:rsidRPr="003B555E">
        <w:rPr>
          <w:b/>
          <w:sz w:val="28"/>
        </w:rPr>
        <w:t>mpozitul</w:t>
      </w:r>
      <w:r w:rsidR="00700E1A">
        <w:rPr>
          <w:b/>
          <w:sz w:val="28"/>
        </w:rPr>
        <w:t>/tax</w:t>
      </w:r>
      <w:r w:rsidR="004E3EC4">
        <w:rPr>
          <w:b/>
          <w:sz w:val="28"/>
        </w:rPr>
        <w:t>a</w:t>
      </w:r>
      <w:r w:rsidR="00700E1A" w:rsidRPr="003B555E">
        <w:rPr>
          <w:b/>
          <w:sz w:val="28"/>
        </w:rPr>
        <w:t xml:space="preserve"> pe clădiri la persoane juridice</w:t>
      </w:r>
      <w:r w:rsidR="00700E1A">
        <w:rPr>
          <w:b/>
          <w:sz w:val="28"/>
        </w:rPr>
        <w:t xml:space="preserve"> </w:t>
      </w:r>
      <w:r w:rsidR="00700E1A" w:rsidRPr="000E2A57">
        <w:rPr>
          <w:sz w:val="28"/>
        </w:rPr>
        <w:t>după cum</w:t>
      </w:r>
      <w:r w:rsidR="00700E1A">
        <w:rPr>
          <w:b/>
          <w:sz w:val="28"/>
        </w:rPr>
        <w:t xml:space="preserve"> </w:t>
      </w:r>
      <w:r w:rsidR="00700E1A" w:rsidRPr="000E2A57">
        <w:rPr>
          <w:sz w:val="28"/>
        </w:rPr>
        <w:t>urmează:</w:t>
      </w:r>
      <w:r w:rsidR="00700E1A">
        <w:rPr>
          <w:sz w:val="28"/>
        </w:rPr>
        <w:t xml:space="preserve"> </w:t>
      </w:r>
    </w:p>
    <w:p w:rsidR="00700E1A" w:rsidRDefault="006760FA" w:rsidP="003978C2">
      <w:pPr>
        <w:jc w:val="both"/>
        <w:rPr>
          <w:sz w:val="28"/>
        </w:rPr>
      </w:pPr>
      <w:r>
        <w:rPr>
          <w:sz w:val="28"/>
        </w:rPr>
        <w:t xml:space="preserve">   </w:t>
      </w:r>
      <w:r w:rsidR="00700E1A" w:rsidRPr="003978C2">
        <w:rPr>
          <w:sz w:val="28"/>
        </w:rPr>
        <w:t xml:space="preserve">Pentru clădirile nerezidenţiale în cota de </w:t>
      </w:r>
      <w:r w:rsidR="00700E1A" w:rsidRPr="003978C2">
        <w:rPr>
          <w:b/>
          <w:sz w:val="28"/>
        </w:rPr>
        <w:t>1,1</w:t>
      </w:r>
      <w:r w:rsidR="00700E1A" w:rsidRPr="003978C2">
        <w:rPr>
          <w:sz w:val="28"/>
        </w:rPr>
        <w:t xml:space="preserve"> % aplicat asupra</w:t>
      </w:r>
      <w:r w:rsidR="003978C2">
        <w:rPr>
          <w:sz w:val="28"/>
        </w:rPr>
        <w:t xml:space="preserve"> </w:t>
      </w:r>
      <w:r w:rsidR="00700E1A">
        <w:rPr>
          <w:sz w:val="28"/>
        </w:rPr>
        <w:t>v</w:t>
      </w:r>
      <w:r w:rsidR="00700E1A" w:rsidRPr="0096523A">
        <w:rPr>
          <w:sz w:val="28"/>
        </w:rPr>
        <w:t xml:space="preserve">alorii </w:t>
      </w:r>
      <w:r w:rsidR="00700E1A">
        <w:rPr>
          <w:sz w:val="28"/>
        </w:rPr>
        <w:t xml:space="preserve">impozabile a clădirii </w:t>
      </w:r>
      <w:r w:rsidR="00700E1A" w:rsidRPr="0096523A">
        <w:rPr>
          <w:sz w:val="28"/>
        </w:rPr>
        <w:t xml:space="preserve"> </w:t>
      </w:r>
    </w:p>
    <w:p w:rsidR="00700E1A" w:rsidRDefault="006760FA" w:rsidP="003978C2">
      <w:pPr>
        <w:jc w:val="both"/>
        <w:rPr>
          <w:sz w:val="28"/>
        </w:rPr>
      </w:pPr>
      <w:r>
        <w:rPr>
          <w:sz w:val="28"/>
        </w:rPr>
        <w:t xml:space="preserve">   </w:t>
      </w:r>
      <w:r w:rsidR="00700E1A" w:rsidRPr="003978C2">
        <w:rPr>
          <w:sz w:val="28"/>
        </w:rPr>
        <w:t xml:space="preserve">Pentru clădirile nerezidenţiale utilizate pentru activităţi în domeniul agricol în cota de </w:t>
      </w:r>
      <w:r w:rsidR="00700E1A" w:rsidRPr="003978C2">
        <w:rPr>
          <w:b/>
          <w:sz w:val="28"/>
        </w:rPr>
        <w:t>0,4</w:t>
      </w:r>
      <w:r w:rsidR="00700E1A" w:rsidRPr="003978C2">
        <w:rPr>
          <w:sz w:val="28"/>
        </w:rPr>
        <w:t xml:space="preserve"> % aplicat asupra  valorii impozabile a clădirii </w:t>
      </w:r>
    </w:p>
    <w:p w:rsidR="00700E1A" w:rsidRPr="003978C2" w:rsidRDefault="006760FA" w:rsidP="003978C2">
      <w:pPr>
        <w:jc w:val="both"/>
        <w:rPr>
          <w:sz w:val="28"/>
        </w:rPr>
      </w:pPr>
      <w:r>
        <w:rPr>
          <w:sz w:val="28"/>
          <w:szCs w:val="28"/>
        </w:rPr>
        <w:t xml:space="preserve">   </w:t>
      </w:r>
      <w:r w:rsidR="00700E1A" w:rsidRPr="003978C2">
        <w:rPr>
          <w:sz w:val="28"/>
          <w:szCs w:val="28"/>
        </w:rPr>
        <w:t>În cazul clădirilor cu destinație mixtă aflate în proprietatea persoanelor juridice, impozitul se determină prin însumarea impozitului calculat pentru suprafața folosită în scop rezidențial , cu impozitul calculat pentru suprafața folosită în scop nerezidențial</w:t>
      </w:r>
    </w:p>
    <w:p w:rsidR="00700E1A" w:rsidRPr="00216ECD" w:rsidRDefault="006760FA" w:rsidP="00700E1A">
      <w:pPr>
        <w:jc w:val="both"/>
        <w:rPr>
          <w:sz w:val="28"/>
          <w:szCs w:val="28"/>
        </w:rPr>
      </w:pPr>
      <w:r>
        <w:rPr>
          <w:sz w:val="28"/>
          <w:szCs w:val="28"/>
        </w:rPr>
        <w:t xml:space="preserve">   </w:t>
      </w:r>
      <w:r w:rsidR="00700E1A" w:rsidRPr="00216ECD">
        <w:rPr>
          <w:sz w:val="28"/>
          <w:szCs w:val="28"/>
        </w:rPr>
        <w:t>Pentru stabilirea impozitului/taxei pe clădiri, valoarea impozabilă a clădirilor aflate în proprietatea persoanelor juridice este valoarea de la 31 decembrie a anului anterior celui pentru care se dator</w:t>
      </w:r>
      <w:r w:rsidR="00700E1A">
        <w:rPr>
          <w:sz w:val="28"/>
          <w:szCs w:val="28"/>
        </w:rPr>
        <w:t>ează impozitul sau taxa.</w:t>
      </w:r>
    </w:p>
    <w:p w:rsidR="00700E1A" w:rsidRPr="003510FB" w:rsidRDefault="006760FA" w:rsidP="00700E1A">
      <w:pPr>
        <w:jc w:val="both"/>
        <w:rPr>
          <w:sz w:val="28"/>
        </w:rPr>
      </w:pPr>
      <w:r>
        <w:rPr>
          <w:sz w:val="28"/>
        </w:rPr>
        <w:t xml:space="preserve">   </w:t>
      </w:r>
      <w:r w:rsidR="00700E1A" w:rsidRPr="003510FB">
        <w:rPr>
          <w:sz w:val="28"/>
        </w:rPr>
        <w:t>Valoarea impozabilă a clădirii este valoarea de la 31 decembrie a anului anterior celui pentru care se calculează impozitul.</w:t>
      </w:r>
    </w:p>
    <w:p w:rsidR="00700E1A" w:rsidRDefault="006760FA" w:rsidP="00700E1A">
      <w:pPr>
        <w:jc w:val="both"/>
        <w:rPr>
          <w:sz w:val="28"/>
        </w:rPr>
      </w:pPr>
      <w:r>
        <w:rPr>
          <w:sz w:val="28"/>
        </w:rPr>
        <w:t xml:space="preserve">   </w:t>
      </w:r>
      <w:r w:rsidR="00700E1A">
        <w:rPr>
          <w:sz w:val="28"/>
        </w:rPr>
        <w:t>Valoarea impozabilă a clădirii se actualizează odată la 5 ani pe baza unui raport de evaluare a clădirii întocmit de un evaluator autorizat care nu se aplică societăţilor pentru care s-a declanşat procedura de faliment.</w:t>
      </w:r>
    </w:p>
    <w:p w:rsidR="00700E1A" w:rsidRDefault="006760FA" w:rsidP="00700E1A">
      <w:pPr>
        <w:jc w:val="both"/>
        <w:rPr>
          <w:sz w:val="28"/>
        </w:rPr>
      </w:pPr>
      <w:r>
        <w:rPr>
          <w:sz w:val="28"/>
        </w:rPr>
        <w:t xml:space="preserve">   </w:t>
      </w:r>
      <w:r w:rsidR="00700E1A">
        <w:rPr>
          <w:sz w:val="28"/>
        </w:rPr>
        <w:t xml:space="preserve">Dacă persoanele juridice nu au efectuat nici o reevaluare a clădirilor  în ultimii cinci ani anteriori anului fiscal de referinţă cota impozitului pe clădiri este de </w:t>
      </w:r>
      <w:r w:rsidR="00700E1A" w:rsidRPr="00FD724E">
        <w:rPr>
          <w:b/>
          <w:sz w:val="28"/>
        </w:rPr>
        <w:t>5</w:t>
      </w:r>
      <w:r w:rsidR="00700E1A">
        <w:rPr>
          <w:sz w:val="28"/>
        </w:rPr>
        <w:t xml:space="preserve"> %  aplicată la </w:t>
      </w:r>
      <w:r w:rsidR="00700E1A" w:rsidRPr="00FD724E">
        <w:rPr>
          <w:sz w:val="28"/>
        </w:rPr>
        <w:t>valoarea de inventar a clădirii</w:t>
      </w:r>
      <w:r w:rsidR="00700E1A">
        <w:rPr>
          <w:sz w:val="28"/>
        </w:rPr>
        <w:t xml:space="preserve"> .</w:t>
      </w:r>
    </w:p>
    <w:p w:rsidR="00700E1A" w:rsidRPr="00216ECD" w:rsidRDefault="006760FA" w:rsidP="00700E1A">
      <w:pPr>
        <w:jc w:val="both"/>
        <w:rPr>
          <w:sz w:val="28"/>
          <w:szCs w:val="28"/>
        </w:rPr>
      </w:pPr>
      <w:r>
        <w:rPr>
          <w:sz w:val="28"/>
          <w:szCs w:val="28"/>
        </w:rPr>
        <w:t xml:space="preserve">   </w:t>
      </w:r>
      <w:r w:rsidR="00700E1A" w:rsidRPr="00216ECD">
        <w:rPr>
          <w:sz w:val="28"/>
          <w:szCs w:val="28"/>
        </w:rPr>
        <w:t>Impozitul pe clădiri este datorat pentru întregul an fiscal de persoana care are în proprietate clădirea la data de 31 decembrie a anului fiscal anterior.</w:t>
      </w:r>
      <w:r w:rsidR="00700E1A" w:rsidRPr="00216ECD">
        <w:rPr>
          <w:sz w:val="28"/>
          <w:szCs w:val="28"/>
        </w:rPr>
        <w:tab/>
      </w:r>
    </w:p>
    <w:p w:rsidR="006760FA" w:rsidRDefault="00700E1A" w:rsidP="00700E1A">
      <w:pPr>
        <w:jc w:val="both"/>
        <w:rPr>
          <w:sz w:val="28"/>
        </w:rPr>
      </w:pPr>
      <w:r>
        <w:rPr>
          <w:sz w:val="28"/>
        </w:rPr>
        <w:tab/>
      </w:r>
    </w:p>
    <w:p w:rsidR="00700E1A" w:rsidRDefault="00700E1A" w:rsidP="006760FA">
      <w:pPr>
        <w:ind w:firstLine="708"/>
        <w:jc w:val="both"/>
        <w:rPr>
          <w:sz w:val="28"/>
        </w:rPr>
      </w:pPr>
      <w:r w:rsidRPr="003978C2">
        <w:rPr>
          <w:b/>
          <w:sz w:val="28"/>
        </w:rPr>
        <w:t>2.</w:t>
      </w:r>
      <w:r>
        <w:rPr>
          <w:sz w:val="28"/>
        </w:rPr>
        <w:t xml:space="preserve"> </w:t>
      </w:r>
      <w:r w:rsidR="006760FA">
        <w:rPr>
          <w:sz w:val="28"/>
        </w:rPr>
        <w:t>I</w:t>
      </w:r>
      <w:r w:rsidRPr="003B555E">
        <w:rPr>
          <w:b/>
          <w:sz w:val="28"/>
        </w:rPr>
        <w:t>mpozitul pe clădiri la persoane fizice</w:t>
      </w:r>
      <w:r>
        <w:rPr>
          <w:sz w:val="28"/>
        </w:rPr>
        <w:t xml:space="preserve"> in procent de </w:t>
      </w:r>
      <w:r>
        <w:rPr>
          <w:b/>
          <w:sz w:val="28"/>
        </w:rPr>
        <w:t>0.1</w:t>
      </w:r>
      <w:r>
        <w:rPr>
          <w:sz w:val="28"/>
        </w:rPr>
        <w:t xml:space="preserve">% pentru mediu rural aplicată la </w:t>
      </w:r>
      <w:r w:rsidRPr="00683635">
        <w:rPr>
          <w:b/>
          <w:sz w:val="28"/>
        </w:rPr>
        <w:t>valoarea impozabilă</w:t>
      </w:r>
      <w:r>
        <w:rPr>
          <w:sz w:val="28"/>
        </w:rPr>
        <w:t xml:space="preserve"> după cum urmează:</w:t>
      </w:r>
    </w:p>
    <w:p w:rsidR="00700E1A" w:rsidRDefault="00700E1A" w:rsidP="00700E1A">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Valoarea impozabilă</w:t>
      </w:r>
    </w:p>
    <w:p w:rsidR="00700E1A" w:rsidRDefault="00700E1A" w:rsidP="00700E1A">
      <w:pPr>
        <w:ind w:firstLine="720"/>
        <w:jc w:val="both"/>
        <w:rPr>
          <w:b/>
          <w:sz w:val="28"/>
        </w:rPr>
      </w:pPr>
      <w:r w:rsidRPr="000D17D0">
        <w:rPr>
          <w:b/>
          <w:sz w:val="28"/>
        </w:rPr>
        <w:t>Clădiri:</w:t>
      </w:r>
    </w:p>
    <w:p w:rsidR="00700E1A" w:rsidRPr="000D17D0" w:rsidRDefault="00700E1A" w:rsidP="00700E1A">
      <w:pPr>
        <w:ind w:firstLine="720"/>
        <w:jc w:val="both"/>
        <w:rPr>
          <w:b/>
          <w:sz w:val="28"/>
        </w:rPr>
      </w:pPr>
    </w:p>
    <w:p w:rsidR="00700E1A" w:rsidRPr="003C4A33" w:rsidRDefault="00700E1A" w:rsidP="00700E1A">
      <w:pPr>
        <w:jc w:val="both"/>
        <w:rPr>
          <w:sz w:val="28"/>
          <w:lang w:val="da-DK"/>
        </w:rPr>
      </w:pPr>
      <w:r>
        <w:rPr>
          <w:sz w:val="28"/>
        </w:rPr>
        <w:tab/>
      </w:r>
      <w:r w:rsidRPr="00504888">
        <w:rPr>
          <w:b/>
          <w:sz w:val="28"/>
        </w:rPr>
        <w:t>A</w:t>
      </w:r>
      <w:r>
        <w:rPr>
          <w:sz w:val="28"/>
        </w:rPr>
        <w:t>.</w:t>
      </w:r>
      <w:r w:rsidRPr="003C4A33">
        <w:rPr>
          <w:sz w:val="28"/>
          <w:lang w:val="da-DK"/>
        </w:rPr>
        <w:t xml:space="preserve"> cu pereţi sau cadre din beton armat </w:t>
      </w:r>
      <w:r w:rsidRPr="003C4A33">
        <w:rPr>
          <w:sz w:val="28"/>
          <w:lang w:val="da-DK"/>
        </w:rPr>
        <w:tab/>
      </w:r>
      <w:r w:rsidRPr="003C4A33">
        <w:rPr>
          <w:sz w:val="28"/>
          <w:lang w:val="da-DK"/>
        </w:rPr>
        <w:tab/>
      </w:r>
      <w:r w:rsidRPr="003C4A33">
        <w:rPr>
          <w:sz w:val="28"/>
          <w:lang w:val="da-DK"/>
        </w:rPr>
        <w:tab/>
      </w:r>
      <w:r w:rsidR="00DC280C">
        <w:rPr>
          <w:b/>
          <w:sz w:val="28"/>
          <w:lang w:val="da-DK"/>
        </w:rPr>
        <w:t>1606</w:t>
      </w:r>
      <w:r w:rsidRPr="003C4A33">
        <w:rPr>
          <w:sz w:val="28"/>
          <w:lang w:val="da-DK"/>
        </w:rPr>
        <w:t xml:space="preserve">   lei/mp</w:t>
      </w:r>
    </w:p>
    <w:p w:rsidR="00700E1A" w:rsidRDefault="00700E1A" w:rsidP="00700E1A">
      <w:pPr>
        <w:jc w:val="both"/>
        <w:rPr>
          <w:sz w:val="28"/>
          <w:lang w:val="da-DK"/>
        </w:rPr>
      </w:pPr>
      <w:r>
        <w:rPr>
          <w:sz w:val="28"/>
          <w:lang w:val="da-DK"/>
        </w:rPr>
        <w:tab/>
        <w:t xml:space="preserve">  din cărămidă arsă sau orice material</w:t>
      </w:r>
    </w:p>
    <w:p w:rsidR="00700E1A" w:rsidRDefault="00700E1A" w:rsidP="00700E1A">
      <w:pPr>
        <w:jc w:val="both"/>
        <w:rPr>
          <w:sz w:val="28"/>
          <w:lang w:val="da-DK"/>
        </w:rPr>
      </w:pPr>
      <w:r>
        <w:rPr>
          <w:sz w:val="28"/>
          <w:lang w:val="da-DK"/>
        </w:rPr>
        <w:tab/>
        <w:t xml:space="preserve">  rezultat în urma unui tratament termic</w:t>
      </w:r>
    </w:p>
    <w:p w:rsidR="00700E1A" w:rsidRPr="003C4A33" w:rsidRDefault="00700E1A" w:rsidP="00700E1A">
      <w:pPr>
        <w:jc w:val="both"/>
        <w:rPr>
          <w:sz w:val="28"/>
          <w:lang w:val="da-DK"/>
        </w:rPr>
      </w:pPr>
      <w:r>
        <w:rPr>
          <w:sz w:val="28"/>
          <w:lang w:val="da-DK"/>
        </w:rPr>
        <w:tab/>
        <w:t xml:space="preserve">  sau chimic</w:t>
      </w:r>
      <w:r w:rsidRPr="003C4A33">
        <w:rPr>
          <w:sz w:val="28"/>
          <w:lang w:val="da-DK"/>
        </w:rPr>
        <w:t xml:space="preserve"> </w:t>
      </w:r>
      <w:r w:rsidRPr="003C4A33">
        <w:rPr>
          <w:sz w:val="28"/>
          <w:lang w:val="da-DK"/>
        </w:rPr>
        <w:tab/>
      </w:r>
      <w:r w:rsidRPr="003C4A33">
        <w:rPr>
          <w:sz w:val="28"/>
          <w:lang w:val="da-DK"/>
        </w:rPr>
        <w:tab/>
      </w:r>
      <w:r w:rsidRPr="003C4A33">
        <w:rPr>
          <w:sz w:val="28"/>
          <w:lang w:val="da-DK"/>
        </w:rPr>
        <w:tab/>
      </w:r>
      <w:r w:rsidRPr="003C4A33">
        <w:rPr>
          <w:sz w:val="28"/>
          <w:lang w:val="da-DK"/>
        </w:rPr>
        <w:tab/>
        <w:t xml:space="preserve"> </w:t>
      </w:r>
    </w:p>
    <w:p w:rsidR="00700E1A" w:rsidRDefault="00700E1A" w:rsidP="00700E1A">
      <w:pPr>
        <w:ind w:left="720"/>
        <w:jc w:val="both"/>
        <w:rPr>
          <w:b/>
          <w:sz w:val="28"/>
          <w:lang w:val="da-DK"/>
        </w:rPr>
      </w:pPr>
    </w:p>
    <w:p w:rsidR="00700E1A" w:rsidRDefault="00700E1A" w:rsidP="00700E1A">
      <w:pPr>
        <w:ind w:left="720"/>
        <w:jc w:val="both"/>
        <w:rPr>
          <w:sz w:val="28"/>
          <w:lang w:val="da-DK"/>
        </w:rPr>
      </w:pPr>
      <w:r w:rsidRPr="00504888">
        <w:rPr>
          <w:b/>
          <w:sz w:val="28"/>
          <w:lang w:val="da-DK"/>
        </w:rPr>
        <w:t>B.</w:t>
      </w:r>
      <w:r w:rsidRPr="003C4A33">
        <w:rPr>
          <w:sz w:val="28"/>
          <w:lang w:val="da-DK"/>
        </w:rPr>
        <w:t xml:space="preserve"> cu pereţi din lemn , </w:t>
      </w:r>
      <w:r>
        <w:rPr>
          <w:sz w:val="28"/>
          <w:lang w:val="da-DK"/>
        </w:rPr>
        <w:t xml:space="preserve">din piatră naturală                </w:t>
      </w:r>
      <w:r w:rsidR="00DC280C">
        <w:rPr>
          <w:b/>
          <w:sz w:val="28"/>
          <w:lang w:val="da-DK"/>
        </w:rPr>
        <w:t>535</w:t>
      </w:r>
      <w:r w:rsidRPr="00504888">
        <w:rPr>
          <w:b/>
          <w:sz w:val="28"/>
          <w:lang w:val="da-DK"/>
        </w:rPr>
        <w:t xml:space="preserve"> </w:t>
      </w:r>
      <w:r>
        <w:rPr>
          <w:sz w:val="28"/>
          <w:lang w:val="da-DK"/>
        </w:rPr>
        <w:t xml:space="preserve">   lei/mp</w:t>
      </w:r>
    </w:p>
    <w:p w:rsidR="00700E1A" w:rsidRDefault="00700E1A" w:rsidP="00700E1A">
      <w:pPr>
        <w:ind w:left="720"/>
        <w:jc w:val="both"/>
        <w:rPr>
          <w:sz w:val="28"/>
          <w:lang w:val="da-DK"/>
        </w:rPr>
      </w:pPr>
      <w:r w:rsidRPr="003C4A33">
        <w:rPr>
          <w:sz w:val="28"/>
          <w:lang w:val="da-DK"/>
        </w:rPr>
        <w:t>cărămidă nearsă</w:t>
      </w:r>
      <w:r>
        <w:rPr>
          <w:sz w:val="28"/>
          <w:lang w:val="da-DK"/>
        </w:rPr>
        <w:t xml:space="preserve"> , vălătuci sau material</w:t>
      </w:r>
    </w:p>
    <w:p w:rsidR="00700E1A" w:rsidRPr="003C4A33" w:rsidRDefault="00700E1A" w:rsidP="00700E1A">
      <w:pPr>
        <w:ind w:left="720"/>
        <w:jc w:val="both"/>
        <w:rPr>
          <w:sz w:val="28"/>
          <w:lang w:val="da-DK"/>
        </w:rPr>
      </w:pPr>
      <w:r>
        <w:rPr>
          <w:sz w:val="28"/>
          <w:lang w:val="da-DK"/>
        </w:rPr>
        <w:t xml:space="preserve">nesupus unui tratament termic sau chimic      </w:t>
      </w:r>
    </w:p>
    <w:p w:rsidR="00700E1A" w:rsidRDefault="00700E1A" w:rsidP="00700E1A">
      <w:pPr>
        <w:ind w:left="720"/>
        <w:jc w:val="both"/>
        <w:rPr>
          <w:b/>
          <w:sz w:val="28"/>
        </w:rPr>
      </w:pPr>
      <w:r>
        <w:rPr>
          <w:sz w:val="28"/>
        </w:rPr>
        <w:tab/>
      </w:r>
      <w:r>
        <w:rPr>
          <w:sz w:val="28"/>
        </w:rPr>
        <w:tab/>
      </w:r>
      <w:r>
        <w:rPr>
          <w:sz w:val="28"/>
        </w:rPr>
        <w:tab/>
      </w:r>
      <w:r>
        <w:rPr>
          <w:sz w:val="28"/>
        </w:rPr>
        <w:tab/>
        <w:t xml:space="preserve">                  </w:t>
      </w:r>
    </w:p>
    <w:p w:rsidR="00700E1A" w:rsidRDefault="00700E1A" w:rsidP="00700E1A">
      <w:pPr>
        <w:jc w:val="both"/>
      </w:pPr>
      <w:r>
        <w:tab/>
      </w:r>
    </w:p>
    <w:p w:rsidR="00700E1A" w:rsidRDefault="00700E1A" w:rsidP="00700E1A">
      <w:pPr>
        <w:ind w:firstLine="720"/>
        <w:jc w:val="both"/>
        <w:rPr>
          <w:b/>
          <w:sz w:val="28"/>
        </w:rPr>
      </w:pPr>
      <w:r>
        <w:rPr>
          <w:sz w:val="28"/>
        </w:rPr>
        <w:t xml:space="preserve"> </w:t>
      </w:r>
      <w:r w:rsidRPr="000D17D0">
        <w:rPr>
          <w:b/>
          <w:sz w:val="28"/>
        </w:rPr>
        <w:t xml:space="preserve">Clădire anexă </w:t>
      </w:r>
    </w:p>
    <w:p w:rsidR="00700E1A" w:rsidRPr="000D17D0" w:rsidRDefault="00700E1A" w:rsidP="00700E1A">
      <w:pPr>
        <w:ind w:firstLine="720"/>
        <w:jc w:val="both"/>
        <w:rPr>
          <w:b/>
          <w:sz w:val="28"/>
        </w:rPr>
      </w:pPr>
    </w:p>
    <w:p w:rsidR="00700E1A" w:rsidRDefault="00700E1A" w:rsidP="00700E1A">
      <w:pPr>
        <w:ind w:firstLine="720"/>
        <w:jc w:val="both"/>
        <w:rPr>
          <w:sz w:val="28"/>
        </w:rPr>
      </w:pPr>
      <w:r w:rsidRPr="000D17D0">
        <w:rPr>
          <w:b/>
          <w:sz w:val="28"/>
        </w:rPr>
        <w:t>C.</w:t>
      </w:r>
      <w:r>
        <w:rPr>
          <w:sz w:val="28"/>
        </w:rPr>
        <w:t xml:space="preserve"> cu pereţii din beton armat ,cărămidă arsă           </w:t>
      </w:r>
      <w:r w:rsidR="00DC280C">
        <w:rPr>
          <w:b/>
          <w:sz w:val="28"/>
        </w:rPr>
        <w:t>469</w:t>
      </w:r>
      <w:r w:rsidRPr="00700E1A">
        <w:rPr>
          <w:b/>
          <w:sz w:val="28"/>
        </w:rPr>
        <w:t xml:space="preserve"> </w:t>
      </w:r>
      <w:r>
        <w:rPr>
          <w:sz w:val="28"/>
        </w:rPr>
        <w:t xml:space="preserve">  lei/mp</w:t>
      </w:r>
    </w:p>
    <w:p w:rsidR="00700E1A" w:rsidRDefault="00700E1A" w:rsidP="00700E1A">
      <w:pPr>
        <w:ind w:firstLine="720"/>
        <w:jc w:val="both"/>
        <w:rPr>
          <w:sz w:val="28"/>
        </w:rPr>
      </w:pPr>
      <w:r>
        <w:rPr>
          <w:sz w:val="28"/>
        </w:rPr>
        <w:t xml:space="preserve">sau orice material rezultal în urma unui </w:t>
      </w:r>
    </w:p>
    <w:p w:rsidR="00700E1A" w:rsidRDefault="00700E1A" w:rsidP="00700E1A">
      <w:pPr>
        <w:ind w:firstLine="720"/>
        <w:jc w:val="both"/>
        <w:rPr>
          <w:sz w:val="28"/>
        </w:rPr>
      </w:pPr>
      <w:r>
        <w:rPr>
          <w:sz w:val="28"/>
        </w:rPr>
        <w:t xml:space="preserve">tratament termic sau chimic </w:t>
      </w:r>
      <w:r>
        <w:rPr>
          <w:sz w:val="28"/>
        </w:rPr>
        <w:tab/>
      </w:r>
      <w:r>
        <w:rPr>
          <w:sz w:val="28"/>
        </w:rPr>
        <w:tab/>
      </w:r>
      <w:r>
        <w:rPr>
          <w:b/>
          <w:sz w:val="28"/>
        </w:rPr>
        <w:t xml:space="preserve"> </w:t>
      </w:r>
    </w:p>
    <w:p w:rsidR="00700E1A" w:rsidRDefault="00700E1A" w:rsidP="00700E1A">
      <w:pPr>
        <w:ind w:firstLine="708"/>
        <w:jc w:val="both"/>
        <w:rPr>
          <w:b/>
          <w:sz w:val="28"/>
        </w:rPr>
      </w:pPr>
    </w:p>
    <w:p w:rsidR="00700E1A" w:rsidRPr="000D17D0" w:rsidRDefault="00700E1A" w:rsidP="00700E1A">
      <w:pPr>
        <w:ind w:firstLine="708"/>
        <w:jc w:val="both"/>
        <w:rPr>
          <w:sz w:val="28"/>
        </w:rPr>
      </w:pPr>
      <w:r w:rsidRPr="000D17D0">
        <w:rPr>
          <w:b/>
          <w:sz w:val="28"/>
        </w:rPr>
        <w:t>D.</w:t>
      </w:r>
      <w:r>
        <w:rPr>
          <w:sz w:val="28"/>
        </w:rPr>
        <w:t xml:space="preserve"> cu pereţii din lemn ,piatră natural                    </w:t>
      </w:r>
      <w:r w:rsidR="00DC280C">
        <w:rPr>
          <w:sz w:val="28"/>
        </w:rPr>
        <w:t xml:space="preserve"> </w:t>
      </w:r>
      <w:r>
        <w:rPr>
          <w:sz w:val="28"/>
        </w:rPr>
        <w:t xml:space="preserve">    </w:t>
      </w:r>
      <w:r w:rsidR="00DC280C">
        <w:rPr>
          <w:b/>
          <w:sz w:val="28"/>
        </w:rPr>
        <w:t>201</w:t>
      </w:r>
      <w:r>
        <w:rPr>
          <w:b/>
          <w:sz w:val="28"/>
        </w:rPr>
        <w:t xml:space="preserve">   </w:t>
      </w:r>
      <w:r>
        <w:rPr>
          <w:sz w:val="28"/>
        </w:rPr>
        <w:t>lei/mp</w:t>
      </w:r>
    </w:p>
    <w:p w:rsidR="00700E1A" w:rsidRDefault="00700E1A" w:rsidP="00700E1A">
      <w:pPr>
        <w:ind w:firstLine="708"/>
        <w:jc w:val="both"/>
        <w:rPr>
          <w:sz w:val="28"/>
        </w:rPr>
      </w:pPr>
      <w:r>
        <w:rPr>
          <w:sz w:val="28"/>
        </w:rPr>
        <w:t>cărămidă nearsă , vălătuci sau alte</w:t>
      </w:r>
    </w:p>
    <w:p w:rsidR="00700E1A" w:rsidRDefault="00700E1A" w:rsidP="00700E1A">
      <w:pPr>
        <w:ind w:firstLine="708"/>
        <w:jc w:val="both"/>
        <w:rPr>
          <w:sz w:val="28"/>
        </w:rPr>
      </w:pPr>
      <w:r>
        <w:rPr>
          <w:sz w:val="28"/>
        </w:rPr>
        <w:t>material nesupuse unui tratament</w:t>
      </w:r>
    </w:p>
    <w:p w:rsidR="00700E1A" w:rsidRDefault="00700E1A" w:rsidP="00700E1A">
      <w:pPr>
        <w:ind w:firstLine="708"/>
        <w:jc w:val="both"/>
        <w:rPr>
          <w:sz w:val="28"/>
        </w:rPr>
      </w:pPr>
      <w:r>
        <w:rPr>
          <w:sz w:val="28"/>
        </w:rPr>
        <w:t>termic sau chimic</w:t>
      </w:r>
      <w:r>
        <w:rPr>
          <w:sz w:val="28"/>
        </w:rPr>
        <w:tab/>
      </w:r>
    </w:p>
    <w:p w:rsidR="00700E1A" w:rsidRDefault="00700E1A" w:rsidP="00700E1A">
      <w:pPr>
        <w:ind w:firstLine="708"/>
        <w:jc w:val="both"/>
        <w:rPr>
          <w:b/>
          <w:sz w:val="28"/>
        </w:rPr>
      </w:pPr>
      <w:r>
        <w:rPr>
          <w:b/>
          <w:sz w:val="28"/>
        </w:rPr>
        <w:t xml:space="preserve">   </w:t>
      </w:r>
    </w:p>
    <w:p w:rsidR="00700E1A" w:rsidRDefault="00700E1A" w:rsidP="00700E1A">
      <w:pPr>
        <w:ind w:firstLine="708"/>
        <w:jc w:val="both"/>
        <w:rPr>
          <w:sz w:val="28"/>
        </w:rPr>
      </w:pPr>
      <w:r w:rsidRPr="000D17D0">
        <w:rPr>
          <w:b/>
          <w:sz w:val="28"/>
        </w:rPr>
        <w:t>E.</w:t>
      </w:r>
      <w:r>
        <w:rPr>
          <w:b/>
          <w:sz w:val="28"/>
        </w:rPr>
        <w:t xml:space="preserve"> </w:t>
      </w:r>
      <w:r>
        <w:rPr>
          <w:sz w:val="28"/>
        </w:rPr>
        <w:t xml:space="preserve">În cazul contribuabilului care deţine la aceeaşi adresă încăperi amplasate la subsol , demisol şi / sau la mansardă , utilizate ca locuinţă , în oricare dintre tipurile de clădiri prevăzute la lit. A – D  valoarea impozabilă este de </w:t>
      </w:r>
      <w:r w:rsidRPr="000901AA">
        <w:rPr>
          <w:b/>
          <w:sz w:val="28"/>
        </w:rPr>
        <w:t>75%</w:t>
      </w:r>
      <w:r>
        <w:rPr>
          <w:sz w:val="28"/>
        </w:rPr>
        <w:t xml:space="preserve"> din suma care s-ar aplica clădirii.</w:t>
      </w:r>
    </w:p>
    <w:p w:rsidR="00700E1A" w:rsidRDefault="00700E1A" w:rsidP="00700E1A">
      <w:pPr>
        <w:jc w:val="both"/>
        <w:rPr>
          <w:sz w:val="28"/>
        </w:rPr>
      </w:pPr>
    </w:p>
    <w:p w:rsidR="00700E1A" w:rsidRDefault="00700E1A" w:rsidP="00700E1A">
      <w:pPr>
        <w:ind w:firstLine="708"/>
        <w:jc w:val="both"/>
        <w:rPr>
          <w:sz w:val="28"/>
        </w:rPr>
      </w:pPr>
      <w:r w:rsidRPr="000901AA">
        <w:rPr>
          <w:b/>
          <w:sz w:val="28"/>
        </w:rPr>
        <w:t>F.</w:t>
      </w:r>
      <w:r>
        <w:rPr>
          <w:b/>
          <w:sz w:val="28"/>
        </w:rPr>
        <w:t xml:space="preserve"> </w:t>
      </w:r>
      <w:r>
        <w:rPr>
          <w:sz w:val="28"/>
        </w:rPr>
        <w:t xml:space="preserve">În cazul contribuabilului care deţine la aceeaşi adresă încăperi amplasate la subsol , demisol şi / sau la mansardă , utilizate în alte scopuri decât cel de locuinţă , în oricare dintre tipurile de clădiri prevăzute la lit. A – D  valoarea impozabilă este de </w:t>
      </w:r>
      <w:r w:rsidRPr="000901AA">
        <w:rPr>
          <w:b/>
          <w:sz w:val="28"/>
        </w:rPr>
        <w:t>50%</w:t>
      </w:r>
      <w:r>
        <w:rPr>
          <w:sz w:val="28"/>
        </w:rPr>
        <w:t xml:space="preserve"> din suma care s-ar aplica clădirii.</w:t>
      </w:r>
    </w:p>
    <w:p w:rsidR="00700E1A" w:rsidRDefault="00700E1A" w:rsidP="00700E1A">
      <w:pPr>
        <w:jc w:val="both"/>
        <w:rPr>
          <w:b/>
          <w:sz w:val="28"/>
        </w:rPr>
      </w:pPr>
    </w:p>
    <w:p w:rsidR="00700E1A" w:rsidRDefault="006760FA" w:rsidP="00700E1A">
      <w:pPr>
        <w:jc w:val="both"/>
        <w:rPr>
          <w:sz w:val="28"/>
          <w:szCs w:val="28"/>
        </w:rPr>
      </w:pPr>
      <w:r>
        <w:rPr>
          <w:sz w:val="28"/>
          <w:szCs w:val="28"/>
        </w:rPr>
        <w:t xml:space="preserve">   </w:t>
      </w:r>
      <w:r w:rsidR="00700E1A" w:rsidRPr="00082352">
        <w:rPr>
          <w:sz w:val="28"/>
          <w:szCs w:val="28"/>
        </w:rPr>
        <w:t>În cazul unei clădiri care are pereții exteriori din materiale diferite, pentru stabilirea valorii impozabile a clădirii se identifică valoarea impozabilă corespunzătoare materialului cu ponderea cea mai mare.</w:t>
      </w:r>
    </w:p>
    <w:p w:rsidR="00700E1A" w:rsidRPr="00082352" w:rsidRDefault="006760FA" w:rsidP="00700E1A">
      <w:pPr>
        <w:jc w:val="both"/>
        <w:rPr>
          <w:b/>
          <w:sz w:val="28"/>
          <w:szCs w:val="28"/>
        </w:rPr>
      </w:pPr>
      <w:r>
        <w:rPr>
          <w:sz w:val="28"/>
          <w:szCs w:val="28"/>
        </w:rPr>
        <w:t xml:space="preserve">   </w:t>
      </w:r>
      <w:r w:rsidR="00700E1A" w:rsidRPr="00082352">
        <w:rPr>
          <w:sz w:val="28"/>
          <w:szCs w:val="28"/>
        </w:rPr>
        <w:t>Dacă dimensiunile exterioare ale unei clădiri nu pot fi efectiv măsurate pe conturul exterior, atunci suprafața construită desfășurată a clădirii se determină prin înmulțirea suprafeței utile a clădirii cu un coeficient de transformare de 1,4.</w:t>
      </w:r>
    </w:p>
    <w:p w:rsidR="00700E1A" w:rsidRPr="00390AFA" w:rsidRDefault="006760FA" w:rsidP="00700E1A">
      <w:pPr>
        <w:jc w:val="both"/>
        <w:rPr>
          <w:sz w:val="28"/>
        </w:rPr>
      </w:pPr>
      <w:r>
        <w:rPr>
          <w:sz w:val="28"/>
        </w:rPr>
        <w:t xml:space="preserve">     </w:t>
      </w:r>
      <w:r w:rsidR="00700E1A">
        <w:rPr>
          <w:sz w:val="28"/>
        </w:rPr>
        <w:t>Pentru determinarea impozitelor se consideră că</w:t>
      </w:r>
      <w:r>
        <w:rPr>
          <w:sz w:val="28"/>
        </w:rPr>
        <w:t>,</w:t>
      </w:r>
      <w:r w:rsidR="00700E1A">
        <w:rPr>
          <w:sz w:val="28"/>
        </w:rPr>
        <w:t xml:space="preserve"> comuna </w:t>
      </w:r>
      <w:r w:rsidR="00700E1A" w:rsidRPr="00DD7592">
        <w:rPr>
          <w:b/>
          <w:sz w:val="28"/>
        </w:rPr>
        <w:t>Biharia</w:t>
      </w:r>
      <w:r w:rsidR="00700E1A">
        <w:rPr>
          <w:sz w:val="28"/>
        </w:rPr>
        <w:t xml:space="preserve"> este o localitate de </w:t>
      </w:r>
      <w:r w:rsidR="00700E1A" w:rsidRPr="00DD7592">
        <w:rPr>
          <w:b/>
          <w:sz w:val="28"/>
        </w:rPr>
        <w:t>rang IV , zona A</w:t>
      </w:r>
      <w:r w:rsidR="00700E1A">
        <w:rPr>
          <w:sz w:val="28"/>
        </w:rPr>
        <w:t xml:space="preserve"> coeficient de corecţie 1,1, iar satul </w:t>
      </w:r>
      <w:r w:rsidR="00700E1A" w:rsidRPr="00DD7592">
        <w:rPr>
          <w:b/>
          <w:sz w:val="28"/>
        </w:rPr>
        <w:t>Cauaceu</w:t>
      </w:r>
      <w:r w:rsidR="00700E1A">
        <w:rPr>
          <w:sz w:val="28"/>
        </w:rPr>
        <w:t xml:space="preserve"> localitate de </w:t>
      </w:r>
      <w:r w:rsidR="00700E1A" w:rsidRPr="00DD7592">
        <w:rPr>
          <w:b/>
          <w:sz w:val="28"/>
        </w:rPr>
        <w:t>rang V , zona A</w:t>
      </w:r>
      <w:r w:rsidR="00700E1A">
        <w:rPr>
          <w:b/>
          <w:sz w:val="28"/>
        </w:rPr>
        <w:t xml:space="preserve"> </w:t>
      </w:r>
      <w:r w:rsidR="00700E1A" w:rsidRPr="00390AFA">
        <w:rPr>
          <w:sz w:val="28"/>
        </w:rPr>
        <w:t>coeficient de corecţie 1</w:t>
      </w:r>
      <w:r w:rsidR="00700E1A">
        <w:rPr>
          <w:sz w:val="28"/>
        </w:rPr>
        <w:t>,</w:t>
      </w:r>
      <w:r w:rsidR="00700E1A" w:rsidRPr="00390AFA">
        <w:rPr>
          <w:sz w:val="28"/>
        </w:rPr>
        <w:t>05</w:t>
      </w:r>
      <w:r w:rsidR="00700E1A">
        <w:rPr>
          <w:sz w:val="28"/>
        </w:rPr>
        <w:t xml:space="preserve"> .</w:t>
      </w:r>
    </w:p>
    <w:p w:rsidR="00700E1A" w:rsidRDefault="00DC280C" w:rsidP="00700E1A">
      <w:pPr>
        <w:jc w:val="both"/>
        <w:rPr>
          <w:sz w:val="28"/>
          <w:lang w:val="da-DK"/>
        </w:rPr>
      </w:pPr>
      <w:r>
        <w:rPr>
          <w:sz w:val="28"/>
          <w:lang w:val="da-DK"/>
        </w:rPr>
        <w:t xml:space="preserve">  </w:t>
      </w:r>
      <w:r w:rsidR="006760FA">
        <w:rPr>
          <w:sz w:val="28"/>
          <w:lang w:val="da-DK"/>
        </w:rPr>
        <w:t xml:space="preserve">   </w:t>
      </w:r>
      <w:r w:rsidR="00700E1A">
        <w:rPr>
          <w:sz w:val="28"/>
          <w:lang w:val="da-DK"/>
        </w:rPr>
        <w:t xml:space="preserve">Pentru clădirile nerezidenţiale aflate în proprietatea persoanelor fizice , impozitul pe clădiri se calculează prin aplicarea cotei de </w:t>
      </w:r>
      <w:r w:rsidR="00700E1A" w:rsidRPr="00A94B7F">
        <w:rPr>
          <w:b/>
          <w:color w:val="000000" w:themeColor="text1"/>
          <w:sz w:val="28"/>
          <w:lang w:val="da-DK"/>
        </w:rPr>
        <w:t>0,</w:t>
      </w:r>
      <w:r w:rsidR="00B64C41" w:rsidRPr="00A94B7F">
        <w:rPr>
          <w:b/>
          <w:color w:val="000000" w:themeColor="text1"/>
          <w:sz w:val="28"/>
          <w:lang w:val="da-DK"/>
        </w:rPr>
        <w:t>7</w:t>
      </w:r>
      <w:r w:rsidR="00700E1A">
        <w:rPr>
          <w:sz w:val="28"/>
          <w:lang w:val="da-DK"/>
        </w:rPr>
        <w:t xml:space="preserve"> % asupra valorii impozabile a clădirii care poate fi :</w:t>
      </w:r>
    </w:p>
    <w:p w:rsidR="00700E1A" w:rsidRDefault="00700E1A" w:rsidP="00700E1A">
      <w:pPr>
        <w:pStyle w:val="ListParagraph"/>
        <w:numPr>
          <w:ilvl w:val="0"/>
          <w:numId w:val="16"/>
        </w:numPr>
        <w:jc w:val="both"/>
        <w:rPr>
          <w:sz w:val="28"/>
          <w:lang w:val="da-DK"/>
        </w:rPr>
      </w:pPr>
      <w:r>
        <w:rPr>
          <w:sz w:val="28"/>
          <w:lang w:val="da-DK"/>
        </w:rPr>
        <w:t>valoarea rezultată dintr-un raport de evaluare întocmit de un evaluator autorizat în ultimii 5 ani anteriori anului de referinţă</w:t>
      </w:r>
    </w:p>
    <w:p w:rsidR="00700E1A" w:rsidRDefault="00700E1A" w:rsidP="00700E1A">
      <w:pPr>
        <w:pStyle w:val="ListParagraph"/>
        <w:numPr>
          <w:ilvl w:val="0"/>
          <w:numId w:val="16"/>
        </w:numPr>
        <w:jc w:val="both"/>
        <w:rPr>
          <w:sz w:val="28"/>
          <w:lang w:val="da-DK"/>
        </w:rPr>
      </w:pPr>
      <w:r>
        <w:rPr>
          <w:sz w:val="28"/>
          <w:lang w:val="da-DK"/>
        </w:rPr>
        <w:t>valoarea finală a lucrărilor de contrucţii , în cazul clădirilor noi , construite în ultimii  5 ani anteriori anului de referinţă .</w:t>
      </w:r>
    </w:p>
    <w:p w:rsidR="00700E1A" w:rsidRPr="000C7A2D" w:rsidRDefault="00700E1A" w:rsidP="00700E1A">
      <w:pPr>
        <w:pStyle w:val="ListParagraph"/>
        <w:numPr>
          <w:ilvl w:val="0"/>
          <w:numId w:val="16"/>
        </w:numPr>
        <w:jc w:val="both"/>
        <w:rPr>
          <w:sz w:val="28"/>
          <w:lang w:val="da-DK"/>
        </w:rPr>
      </w:pPr>
      <w:r>
        <w:rPr>
          <w:sz w:val="28"/>
          <w:lang w:val="da-DK"/>
        </w:rPr>
        <w:t>valoarea clădirilor care rezultă din actul prin care se transferă dreptul de proprietate , în cazul clădirilor dobândite în ultimii 5 ani anteriori anului de referinţă.</w:t>
      </w:r>
    </w:p>
    <w:p w:rsidR="00700E1A" w:rsidRDefault="00700E1A" w:rsidP="00700E1A">
      <w:pPr>
        <w:jc w:val="both"/>
        <w:rPr>
          <w:sz w:val="28"/>
          <w:lang w:val="da-DK"/>
        </w:rPr>
      </w:pPr>
    </w:p>
    <w:p w:rsidR="00700E1A" w:rsidRDefault="006760FA" w:rsidP="00700E1A">
      <w:pPr>
        <w:jc w:val="both"/>
        <w:rPr>
          <w:sz w:val="28"/>
          <w:lang w:val="da-DK"/>
        </w:rPr>
      </w:pPr>
      <w:r>
        <w:rPr>
          <w:sz w:val="28"/>
          <w:lang w:val="da-DK"/>
        </w:rPr>
        <w:lastRenderedPageBreak/>
        <w:t xml:space="preserve">   </w:t>
      </w:r>
      <w:r w:rsidR="00700E1A">
        <w:rPr>
          <w:sz w:val="28"/>
          <w:lang w:val="da-DK"/>
        </w:rPr>
        <w:t xml:space="preserve">În cazul în care valoarea clădirii nu poate fi calculată conform celor mai sus impozitul se calculează prin aplicarea cotei de </w:t>
      </w:r>
      <w:r w:rsidR="00700E1A" w:rsidRPr="003978C2">
        <w:rPr>
          <w:b/>
          <w:sz w:val="28"/>
          <w:lang w:val="da-DK"/>
        </w:rPr>
        <w:t>2%</w:t>
      </w:r>
      <w:r w:rsidR="00700E1A">
        <w:rPr>
          <w:sz w:val="28"/>
          <w:lang w:val="da-DK"/>
        </w:rPr>
        <w:t xml:space="preserve"> asupra valorii impozabile determinată conform art. 2.</w:t>
      </w:r>
    </w:p>
    <w:p w:rsidR="00700E1A" w:rsidRPr="00245B4C" w:rsidRDefault="006760FA" w:rsidP="00700E1A">
      <w:pPr>
        <w:jc w:val="both"/>
        <w:rPr>
          <w:sz w:val="28"/>
          <w:lang w:val="da-DK"/>
        </w:rPr>
      </w:pPr>
      <w:r>
        <w:rPr>
          <w:sz w:val="28"/>
          <w:lang w:val="da-DK"/>
        </w:rPr>
        <w:t xml:space="preserve">   </w:t>
      </w:r>
      <w:r w:rsidR="00700E1A">
        <w:rPr>
          <w:sz w:val="28"/>
          <w:lang w:val="da-DK"/>
        </w:rPr>
        <w:t>În cazul clădirilor cu destinaţie mixtă aflate în proprietatea personelor fizice , impozitul se calculează prin însumarea impozitului calculat pentru suprafaţa folosită în scop rezidenţial cu impozitul determinat pentru suprafaţa folosită în scop nerezidenţial.</w:t>
      </w:r>
    </w:p>
    <w:p w:rsidR="00700E1A" w:rsidRDefault="006760FA" w:rsidP="00700E1A">
      <w:pPr>
        <w:jc w:val="both"/>
        <w:rPr>
          <w:sz w:val="28"/>
        </w:rPr>
      </w:pPr>
      <w:r>
        <w:rPr>
          <w:sz w:val="28"/>
        </w:rPr>
        <w:t xml:space="preserve">   </w:t>
      </w:r>
      <w:r w:rsidR="00700E1A">
        <w:rPr>
          <w:sz w:val="28"/>
        </w:rPr>
        <w:t>În cazul clădirilor la care au fost executate lucrări de reconstruire , consolidare , modernizare , modificare , anul construcţiei se consideră anul terminării ultimelor lucrări.</w:t>
      </w:r>
    </w:p>
    <w:p w:rsidR="00700E1A" w:rsidRDefault="006760FA" w:rsidP="00700E1A">
      <w:pPr>
        <w:jc w:val="both"/>
        <w:rPr>
          <w:sz w:val="28"/>
        </w:rPr>
      </w:pPr>
      <w:r>
        <w:rPr>
          <w:sz w:val="28"/>
        </w:rPr>
        <w:t xml:space="preserve">   </w:t>
      </w:r>
      <w:r w:rsidR="00700E1A">
        <w:rPr>
          <w:sz w:val="28"/>
        </w:rPr>
        <w:t>Impozitul pe clădiri este datorat pentru întregul an fiscal de persoana care are în proprietate clădirea la data de 31 decembrie a anului fiscal anterior.</w:t>
      </w:r>
    </w:p>
    <w:p w:rsidR="00700E1A" w:rsidRDefault="006760FA" w:rsidP="00700E1A">
      <w:pPr>
        <w:jc w:val="both"/>
        <w:rPr>
          <w:sz w:val="28"/>
        </w:rPr>
      </w:pPr>
      <w:r>
        <w:rPr>
          <w:sz w:val="28"/>
        </w:rPr>
        <w:t xml:space="preserve">   </w:t>
      </w:r>
      <w:r w:rsidR="00700E1A">
        <w:rPr>
          <w:sz w:val="28"/>
        </w:rPr>
        <w:t>In cazul dobândirii sau construirii unei clădiri în cursul anului proprietarul are obligatia de a depune în termen de 30 zile de la data dobândirii o declaraţie la organul fiscal şi datorează impozit începând cu data de 01 ianuarie a anului următor.</w:t>
      </w:r>
    </w:p>
    <w:p w:rsidR="00700E1A" w:rsidRDefault="006760FA" w:rsidP="00700E1A">
      <w:pPr>
        <w:jc w:val="both"/>
        <w:rPr>
          <w:sz w:val="28"/>
        </w:rPr>
      </w:pPr>
      <w:r>
        <w:rPr>
          <w:sz w:val="28"/>
        </w:rPr>
        <w:t xml:space="preserve">   </w:t>
      </w:r>
      <w:r w:rsidR="00700E1A">
        <w:rPr>
          <w:sz w:val="28"/>
        </w:rPr>
        <w:t xml:space="preserve">Impozitul pe clădiri se plăteşte anual în două rate egale scadente la 31 martie şi 30 septembrie inclusiv. </w:t>
      </w:r>
    </w:p>
    <w:p w:rsidR="00700E1A" w:rsidRDefault="006760FA" w:rsidP="00700E1A">
      <w:pPr>
        <w:jc w:val="both"/>
        <w:rPr>
          <w:b/>
          <w:sz w:val="28"/>
        </w:rPr>
      </w:pPr>
      <w:r>
        <w:rPr>
          <w:sz w:val="28"/>
        </w:rPr>
        <w:t xml:space="preserve">   </w:t>
      </w:r>
      <w:r w:rsidR="00700E1A">
        <w:rPr>
          <w:sz w:val="28"/>
        </w:rPr>
        <w:t xml:space="preserve">Pentru </w:t>
      </w:r>
      <w:r w:rsidR="00700E1A" w:rsidRPr="00DD7592">
        <w:rPr>
          <w:b/>
          <w:sz w:val="28"/>
        </w:rPr>
        <w:t>plata cu anticipaţie</w:t>
      </w:r>
      <w:r w:rsidR="00700E1A">
        <w:rPr>
          <w:sz w:val="28"/>
        </w:rPr>
        <w:t xml:space="preserve"> a impozitului pe clădiri datorat pe întregul an până la data de </w:t>
      </w:r>
      <w:r w:rsidR="00700E1A" w:rsidRPr="00DD7592">
        <w:rPr>
          <w:b/>
          <w:sz w:val="28"/>
        </w:rPr>
        <w:t>31 martie</w:t>
      </w:r>
      <w:r w:rsidR="00700E1A">
        <w:rPr>
          <w:sz w:val="28"/>
        </w:rPr>
        <w:t xml:space="preserve"> se acordă o </w:t>
      </w:r>
      <w:r w:rsidR="00700E1A" w:rsidRPr="007A0C6F">
        <w:rPr>
          <w:b/>
          <w:sz w:val="28"/>
        </w:rPr>
        <w:t xml:space="preserve">bonificaţie de </w:t>
      </w:r>
    </w:p>
    <w:p w:rsidR="00700E1A" w:rsidRDefault="00700E1A" w:rsidP="00700E1A">
      <w:pPr>
        <w:ind w:left="708" w:firstLine="708"/>
        <w:jc w:val="both"/>
        <w:rPr>
          <w:b/>
          <w:sz w:val="28"/>
        </w:rPr>
      </w:pPr>
      <w:r>
        <w:rPr>
          <w:b/>
          <w:sz w:val="28"/>
        </w:rPr>
        <w:t>-</w:t>
      </w:r>
      <w:r w:rsidRPr="000F5B93">
        <w:rPr>
          <w:b/>
          <w:sz w:val="28"/>
        </w:rPr>
        <w:t>10%</w:t>
      </w:r>
      <w:r>
        <w:rPr>
          <w:sz w:val="28"/>
        </w:rPr>
        <w:t xml:space="preserve">  pentru contribuabili persoane fizice</w:t>
      </w:r>
    </w:p>
    <w:p w:rsidR="00700E1A" w:rsidRPr="00E60522" w:rsidRDefault="00700E1A" w:rsidP="00700E1A">
      <w:pPr>
        <w:ind w:left="708" w:firstLine="708"/>
        <w:jc w:val="both"/>
        <w:rPr>
          <w:sz w:val="28"/>
        </w:rPr>
      </w:pPr>
      <w:r>
        <w:rPr>
          <w:b/>
          <w:sz w:val="28"/>
        </w:rPr>
        <w:t>-10</w:t>
      </w:r>
      <w:r w:rsidRPr="007A0C6F">
        <w:rPr>
          <w:b/>
          <w:sz w:val="28"/>
        </w:rPr>
        <w:t>%</w:t>
      </w:r>
      <w:r>
        <w:rPr>
          <w:b/>
          <w:sz w:val="28"/>
        </w:rPr>
        <w:t xml:space="preserve">  </w:t>
      </w:r>
      <w:r>
        <w:rPr>
          <w:sz w:val="28"/>
        </w:rPr>
        <w:t>pentru contribuabili persoane juridice</w:t>
      </w:r>
    </w:p>
    <w:p w:rsidR="00700E1A" w:rsidRDefault="00700E1A" w:rsidP="00700E1A">
      <w:pPr>
        <w:jc w:val="both"/>
        <w:rPr>
          <w:sz w:val="28"/>
        </w:rPr>
      </w:pPr>
    </w:p>
    <w:p w:rsidR="006C5162" w:rsidRDefault="006760FA" w:rsidP="00D91624">
      <w:pPr>
        <w:numPr>
          <w:ilvl w:val="0"/>
          <w:numId w:val="3"/>
        </w:numPr>
        <w:jc w:val="both"/>
        <w:rPr>
          <w:b/>
          <w:sz w:val="28"/>
        </w:rPr>
      </w:pPr>
      <w:r>
        <w:rPr>
          <w:b/>
          <w:sz w:val="28"/>
        </w:rPr>
        <w:t>Impozitul</w:t>
      </w:r>
      <w:r w:rsidR="00D70DDB" w:rsidRPr="003B555E">
        <w:rPr>
          <w:b/>
          <w:sz w:val="28"/>
        </w:rPr>
        <w:t xml:space="preserve"> pe teren</w:t>
      </w:r>
      <w:r w:rsidR="00D70DDB">
        <w:rPr>
          <w:sz w:val="28"/>
        </w:rPr>
        <w:t xml:space="preserve"> </w:t>
      </w:r>
      <w:r w:rsidR="006C5162" w:rsidRPr="006C5162">
        <w:rPr>
          <w:b/>
          <w:sz w:val="28"/>
        </w:rPr>
        <w:t>intravilan</w:t>
      </w:r>
    </w:p>
    <w:p w:rsidR="00CD7E28" w:rsidRDefault="00CD7E28" w:rsidP="00CD7E28">
      <w:pPr>
        <w:ind w:left="1080"/>
        <w:jc w:val="both"/>
        <w:rPr>
          <w:b/>
          <w:sz w:val="28"/>
        </w:rPr>
      </w:pPr>
    </w:p>
    <w:p w:rsidR="006C5162" w:rsidRDefault="006C5162" w:rsidP="006C5162">
      <w:pPr>
        <w:ind w:left="720"/>
        <w:jc w:val="both"/>
        <w:rPr>
          <w:sz w:val="28"/>
          <w:szCs w:val="28"/>
        </w:rPr>
      </w:pPr>
      <w:r w:rsidRPr="006C5162">
        <w:rPr>
          <w:sz w:val="28"/>
          <w:szCs w:val="28"/>
        </w:rPr>
        <w:t xml:space="preserve"> În cazul unui teren amplasat în intravilan, înregistrat în registrul agricol la</w:t>
      </w:r>
    </w:p>
    <w:p w:rsidR="006C5162" w:rsidRDefault="006C5162" w:rsidP="006C5162">
      <w:pPr>
        <w:jc w:val="both"/>
        <w:rPr>
          <w:sz w:val="28"/>
          <w:szCs w:val="28"/>
        </w:rPr>
      </w:pPr>
      <w:r w:rsidRPr="006C5162">
        <w:rPr>
          <w:sz w:val="28"/>
          <w:szCs w:val="28"/>
        </w:rPr>
        <w:t>categoria de folosinţă terenuri cu construcţii, impozitul/taxa pe teren se stabileşte prin înmulţirea suprafeţei terenului, exprimată în hectare, din care se scad suprafeţele de teren acoperite de clădiri, cu suma corespunzătoare prevăzută în următorul tabel:</w:t>
      </w:r>
    </w:p>
    <w:p w:rsidR="00D70DDB" w:rsidRDefault="00D70DDB" w:rsidP="00D70DDB">
      <w:pPr>
        <w:ind w:left="720"/>
        <w:jc w:val="both"/>
        <w:rPr>
          <w:sz w:val="28"/>
        </w:rPr>
      </w:pPr>
      <w:r>
        <w:rPr>
          <w:sz w:val="28"/>
        </w:rPr>
        <w:t xml:space="preserve">                   </w:t>
      </w:r>
    </w:p>
    <w:p w:rsidR="00D70DDB" w:rsidRDefault="00D70DDB" w:rsidP="00D70DDB">
      <w:pPr>
        <w:jc w:val="both"/>
        <w:rPr>
          <w:sz w:val="28"/>
        </w:rPr>
      </w:pPr>
      <w:r>
        <w:rPr>
          <w:sz w:val="28"/>
        </w:rPr>
        <w:t>Biharia – localitate de rangul IV</w:t>
      </w:r>
      <w:r>
        <w:rPr>
          <w:sz w:val="28"/>
        </w:rPr>
        <w:tab/>
      </w:r>
      <w:r>
        <w:rPr>
          <w:sz w:val="28"/>
        </w:rPr>
        <w:tab/>
        <w:t xml:space="preserve">          </w:t>
      </w:r>
      <w:r>
        <w:rPr>
          <w:sz w:val="28"/>
        </w:rPr>
        <w:tab/>
        <w:t>- zona A</w:t>
      </w:r>
      <w:r w:rsidR="00AC284A">
        <w:rPr>
          <w:sz w:val="28"/>
        </w:rPr>
        <w:t xml:space="preserve">    </w:t>
      </w:r>
      <w:r w:rsidR="00E1168D" w:rsidRPr="00E1168D">
        <w:rPr>
          <w:b/>
          <w:sz w:val="28"/>
        </w:rPr>
        <w:t>1</w:t>
      </w:r>
      <w:r w:rsidR="00DC280C">
        <w:rPr>
          <w:b/>
          <w:sz w:val="28"/>
        </w:rPr>
        <w:t>400</w:t>
      </w:r>
      <w:r>
        <w:rPr>
          <w:sz w:val="28"/>
        </w:rPr>
        <w:t xml:space="preserve">  lei / ha</w:t>
      </w:r>
    </w:p>
    <w:p w:rsidR="00D70DDB" w:rsidRDefault="00D70DDB" w:rsidP="00D70DD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zona B    </w:t>
      </w:r>
      <w:r w:rsidR="004B2BDA">
        <w:rPr>
          <w:sz w:val="28"/>
        </w:rPr>
        <w:t>1</w:t>
      </w:r>
      <w:r w:rsidR="00DC280C">
        <w:rPr>
          <w:sz w:val="28"/>
        </w:rPr>
        <w:t>120</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sidR="003B4201">
        <w:rPr>
          <w:sz w:val="28"/>
        </w:rPr>
        <w:t xml:space="preserve">        </w:t>
      </w:r>
      <w:r w:rsidR="00975DC3">
        <w:rPr>
          <w:sz w:val="28"/>
        </w:rPr>
        <w:t xml:space="preserve"> - zona C    </w:t>
      </w:r>
      <w:r w:rsidR="00DC280C">
        <w:rPr>
          <w:sz w:val="28"/>
        </w:rPr>
        <w:t>840</w:t>
      </w:r>
    </w:p>
    <w:p w:rsidR="00D70DDB" w:rsidRDefault="00975DC3" w:rsidP="00D70DD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 zona D   </w:t>
      </w:r>
      <w:r w:rsidR="00CD7E28">
        <w:rPr>
          <w:sz w:val="28"/>
        </w:rPr>
        <w:t xml:space="preserve"> </w:t>
      </w:r>
      <w:r w:rsidR="004B2BDA">
        <w:rPr>
          <w:sz w:val="28"/>
        </w:rPr>
        <w:t>5</w:t>
      </w:r>
      <w:r w:rsidR="00DC280C">
        <w:rPr>
          <w:sz w:val="28"/>
        </w:rPr>
        <w:t>5</w:t>
      </w:r>
      <w:r w:rsidR="004B2BDA">
        <w:rPr>
          <w:sz w:val="28"/>
        </w:rPr>
        <w:t>8</w:t>
      </w:r>
    </w:p>
    <w:p w:rsidR="00D70DDB" w:rsidRDefault="00D70DDB" w:rsidP="00D70DDB">
      <w:pPr>
        <w:jc w:val="both"/>
        <w:rPr>
          <w:sz w:val="28"/>
        </w:rPr>
      </w:pPr>
      <w:r>
        <w:rPr>
          <w:sz w:val="28"/>
        </w:rPr>
        <w:tab/>
      </w:r>
      <w:r>
        <w:rPr>
          <w:sz w:val="28"/>
        </w:rPr>
        <w:tab/>
      </w:r>
      <w:r>
        <w:rPr>
          <w:sz w:val="28"/>
        </w:rPr>
        <w:tab/>
      </w:r>
      <w:r>
        <w:rPr>
          <w:sz w:val="28"/>
        </w:rPr>
        <w:tab/>
      </w:r>
      <w:r>
        <w:rPr>
          <w:sz w:val="28"/>
        </w:rPr>
        <w:tab/>
      </w:r>
      <w:r>
        <w:rPr>
          <w:sz w:val="28"/>
        </w:rPr>
        <w:tab/>
      </w:r>
    </w:p>
    <w:p w:rsidR="00D70DDB" w:rsidRDefault="00D70DDB" w:rsidP="00D70DDB">
      <w:pPr>
        <w:pStyle w:val="Heading1"/>
      </w:pPr>
      <w:r>
        <w:t>Satele aparţinătoare – localităţi de rangul V</w:t>
      </w:r>
      <w:r>
        <w:tab/>
      </w:r>
      <w:r>
        <w:tab/>
        <w:t xml:space="preserve">- zona  A </w:t>
      </w:r>
      <w:r>
        <w:rPr>
          <w:b/>
        </w:rPr>
        <w:tab/>
      </w:r>
      <w:r w:rsidR="00DC280C">
        <w:rPr>
          <w:b/>
        </w:rPr>
        <w:t>1120</w:t>
      </w:r>
      <w:r w:rsidRPr="009D4B6A">
        <w:rPr>
          <w:b/>
        </w:rPr>
        <w:t xml:space="preserve"> </w:t>
      </w:r>
      <w:r>
        <w:t xml:space="preserve"> lei / ha</w:t>
      </w:r>
    </w:p>
    <w:p w:rsidR="00D70DDB" w:rsidRDefault="00D70DDB" w:rsidP="00D70DD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 zona B</w:t>
      </w:r>
      <w:r>
        <w:rPr>
          <w:sz w:val="28"/>
        </w:rPr>
        <w:tab/>
      </w:r>
      <w:r w:rsidR="00DC280C">
        <w:rPr>
          <w:sz w:val="28"/>
        </w:rPr>
        <w:t>840</w:t>
      </w:r>
    </w:p>
    <w:p w:rsidR="00D70DDB" w:rsidRDefault="00D70DDB" w:rsidP="00D70DD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 zona C</w:t>
      </w:r>
      <w:r>
        <w:rPr>
          <w:sz w:val="28"/>
        </w:rPr>
        <w:tab/>
      </w:r>
      <w:r w:rsidR="004B2BDA">
        <w:rPr>
          <w:sz w:val="28"/>
        </w:rPr>
        <w:t>5</w:t>
      </w:r>
      <w:r w:rsidR="00DC280C">
        <w:rPr>
          <w:sz w:val="28"/>
        </w:rPr>
        <w:t>5</w:t>
      </w:r>
      <w:r w:rsidR="004B2BDA">
        <w:rPr>
          <w:sz w:val="28"/>
        </w:rPr>
        <w:t>8</w:t>
      </w:r>
    </w:p>
    <w:p w:rsidR="00D70DDB" w:rsidRDefault="00D70DDB" w:rsidP="00D70DDB">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 zona D</w:t>
      </w:r>
      <w:r>
        <w:rPr>
          <w:sz w:val="28"/>
        </w:rPr>
        <w:tab/>
      </w:r>
      <w:r w:rsidR="004B0664">
        <w:rPr>
          <w:sz w:val="28"/>
        </w:rPr>
        <w:t>2</w:t>
      </w:r>
      <w:r w:rsidR="00DC280C">
        <w:rPr>
          <w:sz w:val="28"/>
        </w:rPr>
        <w:t>80</w:t>
      </w:r>
    </w:p>
    <w:p w:rsidR="00DF6A57" w:rsidRDefault="00DF6A57" w:rsidP="00D70DDB">
      <w:pPr>
        <w:jc w:val="both"/>
        <w:rPr>
          <w:sz w:val="28"/>
        </w:rPr>
      </w:pPr>
    </w:p>
    <w:p w:rsidR="00D70DDB" w:rsidRDefault="000D17D0" w:rsidP="00DE7A74">
      <w:pPr>
        <w:jc w:val="both"/>
        <w:rPr>
          <w:sz w:val="28"/>
        </w:rPr>
      </w:pPr>
      <w:r>
        <w:rPr>
          <w:sz w:val="28"/>
        </w:rPr>
        <w:tab/>
      </w:r>
      <w:r w:rsidR="00DE7A74" w:rsidRPr="00DE7A74">
        <w:rPr>
          <w:b/>
          <w:sz w:val="28"/>
        </w:rPr>
        <w:t>4</w:t>
      </w:r>
      <w:r w:rsidR="00D70DDB" w:rsidRPr="00DE7A74">
        <w:rPr>
          <w:b/>
          <w:sz w:val="28"/>
        </w:rPr>
        <w:t>.</w:t>
      </w:r>
      <w:r w:rsidR="00D70DDB">
        <w:rPr>
          <w:sz w:val="28"/>
        </w:rPr>
        <w:t xml:space="preserve"> </w:t>
      </w:r>
      <w:r w:rsidR="00DE7A74">
        <w:rPr>
          <w:sz w:val="28"/>
        </w:rPr>
        <w:t>I</w:t>
      </w:r>
      <w:r w:rsidR="00D70DDB" w:rsidRPr="003B555E">
        <w:rPr>
          <w:b/>
          <w:sz w:val="28"/>
        </w:rPr>
        <w:t>mpozitul pe teren datorat</w:t>
      </w:r>
      <w:r w:rsidR="00D70DDB">
        <w:rPr>
          <w:sz w:val="28"/>
        </w:rPr>
        <w:t xml:space="preserve"> </w:t>
      </w:r>
      <w:r w:rsidR="00DC280C">
        <w:rPr>
          <w:sz w:val="28"/>
        </w:rPr>
        <w:t xml:space="preserve">de </w:t>
      </w:r>
      <w:r w:rsidR="00D70DDB">
        <w:rPr>
          <w:sz w:val="28"/>
        </w:rPr>
        <w:t xml:space="preserve">contribuabili care deţin </w:t>
      </w:r>
      <w:r w:rsidR="00D70DDB" w:rsidRPr="003B555E">
        <w:rPr>
          <w:b/>
          <w:sz w:val="28"/>
        </w:rPr>
        <w:t>terenuri în intravilan</w:t>
      </w:r>
      <w:r w:rsidR="00D70DDB">
        <w:rPr>
          <w:sz w:val="28"/>
        </w:rPr>
        <w:t xml:space="preserve"> pe ranguri de localităţi , zone în cadrul localităţii şi categoria de folosinţă: </w:t>
      </w:r>
    </w:p>
    <w:p w:rsidR="00D70DDB" w:rsidRDefault="00D70DDB" w:rsidP="00D70DDB">
      <w:pPr>
        <w:jc w:val="both"/>
        <w:rPr>
          <w:sz w:val="28"/>
        </w:rPr>
      </w:pPr>
      <w:r>
        <w:rPr>
          <w:sz w:val="28"/>
        </w:rPr>
        <w:tab/>
      </w:r>
      <w:r>
        <w:rPr>
          <w:sz w:val="28"/>
        </w:rPr>
        <w:tab/>
      </w:r>
      <w:r>
        <w:rPr>
          <w:sz w:val="28"/>
        </w:rPr>
        <w:tab/>
      </w:r>
      <w:r>
        <w:rPr>
          <w:sz w:val="28"/>
        </w:rPr>
        <w:tab/>
      </w:r>
      <w:r>
        <w:rPr>
          <w:sz w:val="28"/>
        </w:rPr>
        <w:tab/>
      </w:r>
      <w:r w:rsidR="004A3B6D">
        <w:rPr>
          <w:sz w:val="28"/>
        </w:rPr>
        <w:t xml:space="preserve">       </w:t>
      </w:r>
      <w:r>
        <w:rPr>
          <w:sz w:val="28"/>
        </w:rPr>
        <w:t>Zona A</w:t>
      </w:r>
      <w:r>
        <w:rPr>
          <w:sz w:val="28"/>
        </w:rPr>
        <w:tab/>
        <w:t>Zona B</w:t>
      </w:r>
      <w:r>
        <w:rPr>
          <w:sz w:val="28"/>
        </w:rPr>
        <w:tab/>
        <w:t>Zona C</w:t>
      </w:r>
      <w:r>
        <w:rPr>
          <w:sz w:val="28"/>
        </w:rPr>
        <w:tab/>
        <w:t>Zona D</w:t>
      </w:r>
    </w:p>
    <w:p w:rsidR="00D70DDB" w:rsidRPr="003C4A33" w:rsidRDefault="00D70DDB" w:rsidP="00D70DDB">
      <w:pPr>
        <w:ind w:firstLine="720"/>
        <w:jc w:val="both"/>
        <w:rPr>
          <w:sz w:val="28"/>
          <w:lang w:val="da-DK"/>
        </w:rPr>
      </w:pPr>
      <w:r w:rsidRPr="003C4A33">
        <w:rPr>
          <w:sz w:val="28"/>
          <w:lang w:val="da-DK"/>
        </w:rPr>
        <w:t>- arabil</w:t>
      </w:r>
      <w:r w:rsidRPr="003C4A33">
        <w:rPr>
          <w:sz w:val="28"/>
          <w:lang w:val="da-DK"/>
        </w:rPr>
        <w:tab/>
      </w:r>
      <w:r w:rsidRPr="003C4A33">
        <w:rPr>
          <w:sz w:val="28"/>
          <w:lang w:val="da-DK"/>
        </w:rPr>
        <w:tab/>
      </w:r>
      <w:r w:rsidRPr="003C4A33">
        <w:rPr>
          <w:sz w:val="28"/>
          <w:lang w:val="da-DK"/>
        </w:rPr>
        <w:tab/>
        <w:t xml:space="preserve">   </w:t>
      </w:r>
      <w:r w:rsidR="004A3B6D">
        <w:rPr>
          <w:sz w:val="28"/>
          <w:lang w:val="da-DK"/>
        </w:rPr>
        <w:t xml:space="preserve">      </w:t>
      </w:r>
      <w:r w:rsidR="004B2BDA">
        <w:rPr>
          <w:b/>
          <w:sz w:val="28"/>
          <w:lang w:val="da-DK"/>
        </w:rPr>
        <w:t>75</w:t>
      </w:r>
      <w:r w:rsidRPr="003C4A33">
        <w:rPr>
          <w:sz w:val="28"/>
          <w:lang w:val="da-DK"/>
        </w:rPr>
        <w:tab/>
        <w:t xml:space="preserve">   </w:t>
      </w:r>
      <w:r w:rsidRPr="003C4A33">
        <w:rPr>
          <w:sz w:val="28"/>
          <w:lang w:val="da-DK"/>
        </w:rPr>
        <w:tab/>
      </w:r>
      <w:r w:rsidR="004A3B6D">
        <w:rPr>
          <w:sz w:val="28"/>
          <w:lang w:val="da-DK"/>
        </w:rPr>
        <w:t xml:space="preserve"> </w:t>
      </w:r>
      <w:r w:rsidR="00DC280C">
        <w:rPr>
          <w:sz w:val="28"/>
          <w:lang w:val="da-DK"/>
        </w:rPr>
        <w:t xml:space="preserve"> 56   </w:t>
      </w:r>
      <w:r w:rsidRPr="003C4A33">
        <w:rPr>
          <w:sz w:val="28"/>
          <w:lang w:val="da-DK"/>
        </w:rPr>
        <w:t xml:space="preserve">  </w:t>
      </w:r>
      <w:r w:rsidRPr="003C4A33">
        <w:rPr>
          <w:sz w:val="28"/>
          <w:lang w:val="da-DK"/>
        </w:rPr>
        <w:tab/>
      </w:r>
      <w:r w:rsidR="004A3B6D">
        <w:rPr>
          <w:sz w:val="28"/>
          <w:lang w:val="da-DK"/>
        </w:rPr>
        <w:t xml:space="preserve"> </w:t>
      </w:r>
      <w:r w:rsidR="00DC280C">
        <w:rPr>
          <w:sz w:val="28"/>
          <w:lang w:val="da-DK"/>
        </w:rPr>
        <w:t xml:space="preserve">51               </w:t>
      </w:r>
      <w:r w:rsidR="004B2BDA">
        <w:rPr>
          <w:sz w:val="28"/>
          <w:lang w:val="da-DK"/>
        </w:rPr>
        <w:t>4</w:t>
      </w:r>
      <w:r w:rsidR="00DC280C">
        <w:rPr>
          <w:sz w:val="28"/>
          <w:lang w:val="da-DK"/>
        </w:rPr>
        <w:t>1</w:t>
      </w:r>
      <w:r w:rsidRPr="003C4A33">
        <w:rPr>
          <w:sz w:val="28"/>
          <w:lang w:val="da-DK"/>
        </w:rPr>
        <w:t xml:space="preserve"> lei/ha</w:t>
      </w:r>
    </w:p>
    <w:p w:rsidR="00D70DDB" w:rsidRPr="003C4A33" w:rsidRDefault="004A3B6D" w:rsidP="00D70DDB">
      <w:pPr>
        <w:ind w:firstLine="720"/>
        <w:jc w:val="both"/>
        <w:rPr>
          <w:sz w:val="28"/>
          <w:lang w:val="da-DK"/>
        </w:rPr>
      </w:pPr>
      <w:r>
        <w:rPr>
          <w:sz w:val="28"/>
          <w:lang w:val="da-DK"/>
        </w:rPr>
        <w:t>- păşuni</w:t>
      </w:r>
      <w:r>
        <w:rPr>
          <w:sz w:val="28"/>
          <w:lang w:val="da-DK"/>
        </w:rPr>
        <w:tab/>
      </w:r>
      <w:r>
        <w:rPr>
          <w:sz w:val="28"/>
          <w:lang w:val="da-DK"/>
        </w:rPr>
        <w:tab/>
      </w:r>
      <w:r>
        <w:rPr>
          <w:sz w:val="28"/>
          <w:lang w:val="da-DK"/>
        </w:rPr>
        <w:tab/>
      </w:r>
      <w:r>
        <w:rPr>
          <w:sz w:val="28"/>
          <w:lang w:val="da-DK"/>
        </w:rPr>
        <w:tab/>
      </w:r>
      <w:r w:rsidR="000D11DA">
        <w:rPr>
          <w:b/>
          <w:sz w:val="28"/>
          <w:lang w:val="da-DK"/>
        </w:rPr>
        <w:t>56</w:t>
      </w:r>
      <w:r w:rsidR="00D70DDB" w:rsidRPr="003C4A33">
        <w:rPr>
          <w:sz w:val="28"/>
          <w:lang w:val="da-DK"/>
        </w:rPr>
        <w:tab/>
        <w:t xml:space="preserve"> </w:t>
      </w:r>
      <w:r w:rsidR="00D70DDB" w:rsidRPr="003C4A33">
        <w:rPr>
          <w:sz w:val="28"/>
          <w:lang w:val="da-DK"/>
        </w:rPr>
        <w:tab/>
        <w:t xml:space="preserve"> </w:t>
      </w:r>
      <w:r w:rsidR="000D11DA">
        <w:rPr>
          <w:sz w:val="28"/>
          <w:lang w:val="da-DK"/>
        </w:rPr>
        <w:t xml:space="preserve"> 51</w:t>
      </w:r>
      <w:r w:rsidR="00D70DDB" w:rsidRPr="003C4A33">
        <w:rPr>
          <w:sz w:val="28"/>
          <w:lang w:val="da-DK"/>
        </w:rPr>
        <w:tab/>
        <w:t xml:space="preserve"> </w:t>
      </w:r>
      <w:r w:rsidR="000D11DA">
        <w:rPr>
          <w:sz w:val="28"/>
          <w:lang w:val="da-DK"/>
        </w:rPr>
        <w:t xml:space="preserve">         41               36</w:t>
      </w:r>
    </w:p>
    <w:p w:rsidR="00374ACC" w:rsidRDefault="00D70DDB" w:rsidP="00D70DDB">
      <w:pPr>
        <w:ind w:firstLine="720"/>
        <w:jc w:val="both"/>
        <w:rPr>
          <w:sz w:val="28"/>
          <w:lang w:val="da-DK"/>
        </w:rPr>
      </w:pPr>
      <w:r w:rsidRPr="003C4A33">
        <w:rPr>
          <w:sz w:val="28"/>
          <w:lang w:val="da-DK"/>
        </w:rPr>
        <w:lastRenderedPageBreak/>
        <w:t>- fâneţe</w:t>
      </w:r>
      <w:r w:rsidRPr="003C4A33">
        <w:rPr>
          <w:sz w:val="28"/>
          <w:lang w:val="da-DK"/>
        </w:rPr>
        <w:tab/>
      </w:r>
      <w:r w:rsidRPr="003C4A33">
        <w:rPr>
          <w:sz w:val="28"/>
          <w:lang w:val="da-DK"/>
        </w:rPr>
        <w:tab/>
      </w:r>
      <w:r w:rsidRPr="003C4A33">
        <w:rPr>
          <w:sz w:val="28"/>
          <w:lang w:val="da-DK"/>
        </w:rPr>
        <w:tab/>
      </w:r>
      <w:r w:rsidRPr="003C4A33">
        <w:rPr>
          <w:sz w:val="28"/>
          <w:lang w:val="da-DK"/>
        </w:rPr>
        <w:tab/>
      </w:r>
      <w:r w:rsidR="000D11DA">
        <w:rPr>
          <w:b/>
          <w:sz w:val="28"/>
          <w:lang w:val="da-DK"/>
        </w:rPr>
        <w:t>56</w:t>
      </w:r>
      <w:r w:rsidR="007A3226" w:rsidRPr="003C4A33">
        <w:rPr>
          <w:sz w:val="28"/>
          <w:lang w:val="da-DK"/>
        </w:rPr>
        <w:tab/>
        <w:t xml:space="preserve"> </w:t>
      </w:r>
      <w:r w:rsidR="007A3226" w:rsidRPr="003C4A33">
        <w:rPr>
          <w:sz w:val="28"/>
          <w:lang w:val="da-DK"/>
        </w:rPr>
        <w:tab/>
        <w:t xml:space="preserve"> </w:t>
      </w:r>
      <w:r w:rsidR="000D11DA">
        <w:rPr>
          <w:sz w:val="28"/>
          <w:lang w:val="da-DK"/>
        </w:rPr>
        <w:t>51</w:t>
      </w:r>
      <w:r w:rsidR="007A3226" w:rsidRPr="003C4A33">
        <w:rPr>
          <w:sz w:val="28"/>
          <w:lang w:val="da-DK"/>
        </w:rPr>
        <w:tab/>
        <w:t xml:space="preserve"> </w:t>
      </w:r>
      <w:r w:rsidR="000D11DA">
        <w:rPr>
          <w:sz w:val="28"/>
          <w:lang w:val="da-DK"/>
        </w:rPr>
        <w:t xml:space="preserve">          41</w:t>
      </w:r>
      <w:r w:rsidR="007A3226">
        <w:rPr>
          <w:sz w:val="28"/>
          <w:lang w:val="da-DK"/>
        </w:rPr>
        <w:tab/>
        <w:t xml:space="preserve"> </w:t>
      </w:r>
      <w:r w:rsidR="000D11DA">
        <w:rPr>
          <w:sz w:val="28"/>
          <w:lang w:val="da-DK"/>
        </w:rPr>
        <w:t xml:space="preserve">           36</w:t>
      </w:r>
    </w:p>
    <w:p w:rsidR="00D70DDB" w:rsidRPr="003C4A33" w:rsidRDefault="00D70DDB" w:rsidP="00D70DDB">
      <w:pPr>
        <w:ind w:firstLine="720"/>
        <w:jc w:val="both"/>
        <w:rPr>
          <w:sz w:val="28"/>
          <w:lang w:val="da-DK"/>
        </w:rPr>
      </w:pPr>
      <w:r w:rsidRPr="003C4A33">
        <w:rPr>
          <w:sz w:val="28"/>
          <w:lang w:val="da-DK"/>
        </w:rPr>
        <w:t>- vii</w:t>
      </w:r>
      <w:r w:rsidRPr="003C4A33">
        <w:rPr>
          <w:sz w:val="28"/>
          <w:lang w:val="da-DK"/>
        </w:rPr>
        <w:tab/>
      </w:r>
      <w:r w:rsidRPr="003C4A33">
        <w:rPr>
          <w:sz w:val="28"/>
          <w:lang w:val="da-DK"/>
        </w:rPr>
        <w:tab/>
      </w:r>
      <w:r w:rsidRPr="003C4A33">
        <w:rPr>
          <w:sz w:val="28"/>
          <w:lang w:val="da-DK"/>
        </w:rPr>
        <w:tab/>
      </w:r>
      <w:r w:rsidRPr="003C4A33">
        <w:rPr>
          <w:sz w:val="28"/>
          <w:lang w:val="da-DK"/>
        </w:rPr>
        <w:tab/>
      </w:r>
      <w:r w:rsidRPr="003C4A33">
        <w:rPr>
          <w:sz w:val="28"/>
          <w:lang w:val="da-DK"/>
        </w:rPr>
        <w:tab/>
      </w:r>
      <w:r w:rsidR="000D11DA">
        <w:rPr>
          <w:b/>
          <w:sz w:val="28"/>
          <w:lang w:val="da-DK"/>
        </w:rPr>
        <w:t>122</w:t>
      </w:r>
      <w:r w:rsidRPr="003C4A33">
        <w:rPr>
          <w:sz w:val="28"/>
          <w:lang w:val="da-DK"/>
        </w:rPr>
        <w:tab/>
      </w:r>
      <w:r w:rsidRPr="003C4A33">
        <w:rPr>
          <w:sz w:val="28"/>
          <w:lang w:val="da-DK"/>
        </w:rPr>
        <w:tab/>
        <w:t xml:space="preserve"> </w:t>
      </w:r>
      <w:r w:rsidR="000D11DA">
        <w:rPr>
          <w:sz w:val="28"/>
          <w:lang w:val="da-DK"/>
        </w:rPr>
        <w:t>94</w:t>
      </w:r>
      <w:r w:rsidRPr="003C4A33">
        <w:rPr>
          <w:sz w:val="28"/>
          <w:lang w:val="da-DK"/>
        </w:rPr>
        <w:tab/>
        <w:t xml:space="preserve"> </w:t>
      </w:r>
      <w:r w:rsidR="000D11DA">
        <w:rPr>
          <w:sz w:val="28"/>
          <w:lang w:val="da-DK"/>
        </w:rPr>
        <w:t xml:space="preserve">          75</w:t>
      </w:r>
      <w:r w:rsidRPr="003C4A33">
        <w:rPr>
          <w:sz w:val="28"/>
          <w:lang w:val="da-DK"/>
        </w:rPr>
        <w:tab/>
        <w:t xml:space="preserve"> </w:t>
      </w:r>
      <w:r w:rsidR="000D11DA">
        <w:rPr>
          <w:sz w:val="28"/>
          <w:lang w:val="da-DK"/>
        </w:rPr>
        <w:t xml:space="preserve">           51</w:t>
      </w:r>
    </w:p>
    <w:p w:rsidR="00D70DDB" w:rsidRPr="003C4A33" w:rsidRDefault="00D70DDB" w:rsidP="00D70DDB">
      <w:pPr>
        <w:ind w:firstLine="720"/>
        <w:jc w:val="both"/>
        <w:rPr>
          <w:sz w:val="28"/>
          <w:lang w:val="da-DK"/>
        </w:rPr>
      </w:pPr>
      <w:r w:rsidRPr="003C4A33">
        <w:rPr>
          <w:sz w:val="28"/>
          <w:lang w:val="da-DK"/>
        </w:rPr>
        <w:t>- livezi</w:t>
      </w:r>
      <w:r w:rsidRPr="003C4A33">
        <w:rPr>
          <w:sz w:val="28"/>
          <w:lang w:val="da-DK"/>
        </w:rPr>
        <w:tab/>
      </w:r>
      <w:r w:rsidRPr="003C4A33">
        <w:rPr>
          <w:sz w:val="28"/>
          <w:lang w:val="da-DK"/>
        </w:rPr>
        <w:tab/>
      </w:r>
      <w:r w:rsidRPr="003C4A33">
        <w:rPr>
          <w:sz w:val="28"/>
          <w:lang w:val="da-DK"/>
        </w:rPr>
        <w:tab/>
      </w:r>
      <w:r w:rsidRPr="003C4A33">
        <w:rPr>
          <w:sz w:val="28"/>
          <w:lang w:val="da-DK"/>
        </w:rPr>
        <w:tab/>
      </w:r>
      <w:r w:rsidR="000D11DA">
        <w:rPr>
          <w:b/>
          <w:sz w:val="28"/>
          <w:lang w:val="da-DK"/>
        </w:rPr>
        <w:t>143</w:t>
      </w:r>
      <w:r w:rsidRPr="003C4A33">
        <w:rPr>
          <w:sz w:val="28"/>
          <w:lang w:val="da-DK"/>
        </w:rPr>
        <w:tab/>
      </w:r>
      <w:r w:rsidRPr="003C4A33">
        <w:rPr>
          <w:sz w:val="28"/>
          <w:lang w:val="da-DK"/>
        </w:rPr>
        <w:tab/>
        <w:t xml:space="preserve"> </w:t>
      </w:r>
      <w:r w:rsidR="000D11DA">
        <w:rPr>
          <w:sz w:val="28"/>
          <w:lang w:val="da-DK"/>
        </w:rPr>
        <w:t>122</w:t>
      </w:r>
      <w:r w:rsidRPr="003C4A33">
        <w:rPr>
          <w:sz w:val="28"/>
          <w:lang w:val="da-DK"/>
        </w:rPr>
        <w:tab/>
        <w:t xml:space="preserve"> </w:t>
      </w:r>
      <w:r w:rsidR="000D11DA">
        <w:rPr>
          <w:sz w:val="28"/>
          <w:lang w:val="da-DK"/>
        </w:rPr>
        <w:t xml:space="preserve">          94</w:t>
      </w:r>
      <w:r w:rsidRPr="003C4A33">
        <w:rPr>
          <w:sz w:val="28"/>
          <w:lang w:val="da-DK"/>
        </w:rPr>
        <w:tab/>
        <w:t xml:space="preserve"> </w:t>
      </w:r>
      <w:r w:rsidR="000D11DA">
        <w:rPr>
          <w:sz w:val="28"/>
          <w:lang w:val="da-DK"/>
        </w:rPr>
        <w:t xml:space="preserve">           75</w:t>
      </w:r>
    </w:p>
    <w:p w:rsidR="00D70DDB" w:rsidRPr="003C4A33" w:rsidRDefault="00D70DDB" w:rsidP="00D70DDB">
      <w:pPr>
        <w:ind w:firstLine="720"/>
        <w:jc w:val="both"/>
        <w:rPr>
          <w:sz w:val="28"/>
          <w:lang w:val="da-DK"/>
        </w:rPr>
      </w:pPr>
      <w:r w:rsidRPr="003C4A33">
        <w:rPr>
          <w:sz w:val="28"/>
          <w:lang w:val="da-DK"/>
        </w:rPr>
        <w:t>- păduri</w:t>
      </w:r>
      <w:r w:rsidRPr="003C4A33">
        <w:rPr>
          <w:sz w:val="28"/>
          <w:lang w:val="da-DK"/>
        </w:rPr>
        <w:tab/>
      </w:r>
      <w:r w:rsidRPr="003C4A33">
        <w:rPr>
          <w:sz w:val="28"/>
          <w:lang w:val="da-DK"/>
        </w:rPr>
        <w:tab/>
      </w:r>
      <w:r w:rsidRPr="003C4A33">
        <w:rPr>
          <w:sz w:val="28"/>
          <w:lang w:val="da-DK"/>
        </w:rPr>
        <w:tab/>
      </w:r>
      <w:r w:rsidRPr="003C4A33">
        <w:rPr>
          <w:sz w:val="28"/>
          <w:lang w:val="da-DK"/>
        </w:rPr>
        <w:tab/>
      </w:r>
      <w:r w:rsidR="000D11DA">
        <w:rPr>
          <w:b/>
          <w:sz w:val="28"/>
          <w:lang w:val="da-DK"/>
        </w:rPr>
        <w:t>75</w:t>
      </w:r>
      <w:r w:rsidRPr="003C4A33">
        <w:rPr>
          <w:sz w:val="28"/>
          <w:lang w:val="da-DK"/>
        </w:rPr>
        <w:tab/>
      </w:r>
      <w:r w:rsidRPr="003C4A33">
        <w:rPr>
          <w:sz w:val="28"/>
          <w:lang w:val="da-DK"/>
        </w:rPr>
        <w:tab/>
      </w:r>
      <w:r w:rsidR="00374ACC">
        <w:rPr>
          <w:sz w:val="28"/>
          <w:lang w:val="da-DK"/>
        </w:rPr>
        <w:t xml:space="preserve"> </w:t>
      </w:r>
      <w:r w:rsidR="000D11DA">
        <w:rPr>
          <w:sz w:val="28"/>
          <w:lang w:val="da-DK"/>
        </w:rPr>
        <w:t>56</w:t>
      </w:r>
      <w:r w:rsidRPr="003C4A33">
        <w:rPr>
          <w:sz w:val="28"/>
          <w:lang w:val="da-DK"/>
        </w:rPr>
        <w:tab/>
        <w:t xml:space="preserve"> </w:t>
      </w:r>
      <w:r w:rsidR="000D11DA">
        <w:rPr>
          <w:sz w:val="28"/>
          <w:lang w:val="da-DK"/>
        </w:rPr>
        <w:t xml:space="preserve">          51</w:t>
      </w:r>
      <w:r w:rsidRPr="003C4A33">
        <w:rPr>
          <w:sz w:val="28"/>
          <w:lang w:val="da-DK"/>
        </w:rPr>
        <w:tab/>
        <w:t xml:space="preserve"> </w:t>
      </w:r>
      <w:r w:rsidR="000D11DA">
        <w:rPr>
          <w:sz w:val="28"/>
          <w:lang w:val="da-DK"/>
        </w:rPr>
        <w:t xml:space="preserve">           41</w:t>
      </w:r>
    </w:p>
    <w:p w:rsidR="00D70DDB" w:rsidRPr="003C4A33" w:rsidRDefault="00D70DDB" w:rsidP="00D70DDB">
      <w:pPr>
        <w:ind w:firstLine="720"/>
        <w:jc w:val="both"/>
        <w:rPr>
          <w:sz w:val="28"/>
          <w:lang w:val="da-DK"/>
        </w:rPr>
      </w:pPr>
      <w:r w:rsidRPr="003C4A33">
        <w:rPr>
          <w:sz w:val="28"/>
          <w:lang w:val="da-DK"/>
        </w:rPr>
        <w:t>- terenuri cu ape</w:t>
      </w:r>
      <w:r w:rsidRPr="003C4A33">
        <w:rPr>
          <w:sz w:val="28"/>
          <w:lang w:val="da-DK"/>
        </w:rPr>
        <w:tab/>
      </w:r>
      <w:r w:rsidRPr="003C4A33">
        <w:rPr>
          <w:sz w:val="28"/>
          <w:lang w:val="da-DK"/>
        </w:rPr>
        <w:tab/>
      </w:r>
      <w:r w:rsidRPr="003C4A33">
        <w:rPr>
          <w:sz w:val="28"/>
          <w:lang w:val="da-DK"/>
        </w:rPr>
        <w:tab/>
      </w:r>
      <w:r w:rsidR="000D11DA">
        <w:rPr>
          <w:b/>
          <w:sz w:val="28"/>
          <w:lang w:val="da-DK"/>
        </w:rPr>
        <w:t>41</w:t>
      </w:r>
      <w:r w:rsidR="0046670D" w:rsidRPr="003C4A33">
        <w:rPr>
          <w:sz w:val="28"/>
          <w:lang w:val="da-DK"/>
        </w:rPr>
        <w:tab/>
      </w:r>
      <w:r w:rsidR="0046670D" w:rsidRPr="003C4A33">
        <w:rPr>
          <w:sz w:val="28"/>
          <w:lang w:val="da-DK"/>
        </w:rPr>
        <w:tab/>
      </w:r>
      <w:r w:rsidR="00F8058A">
        <w:rPr>
          <w:sz w:val="28"/>
          <w:lang w:val="da-DK"/>
        </w:rPr>
        <w:t xml:space="preserve"> </w:t>
      </w:r>
      <w:r w:rsidR="000D11DA">
        <w:rPr>
          <w:sz w:val="28"/>
          <w:lang w:val="da-DK"/>
        </w:rPr>
        <w:t>3</w:t>
      </w:r>
      <w:r w:rsidR="005D07DE">
        <w:rPr>
          <w:sz w:val="28"/>
          <w:lang w:val="da-DK"/>
        </w:rPr>
        <w:t>6</w:t>
      </w:r>
      <w:r w:rsidRPr="003C4A33">
        <w:rPr>
          <w:sz w:val="28"/>
          <w:lang w:val="da-DK"/>
        </w:rPr>
        <w:tab/>
      </w:r>
      <w:r w:rsidR="004B0664">
        <w:rPr>
          <w:sz w:val="28"/>
          <w:lang w:val="da-DK"/>
        </w:rPr>
        <w:t xml:space="preserve"> </w:t>
      </w:r>
      <w:r w:rsidR="000D11DA">
        <w:rPr>
          <w:sz w:val="28"/>
          <w:lang w:val="da-DK"/>
        </w:rPr>
        <w:t xml:space="preserve">          22     </w:t>
      </w:r>
      <w:r w:rsidRPr="003C4A33">
        <w:rPr>
          <w:sz w:val="28"/>
          <w:lang w:val="da-DK"/>
        </w:rPr>
        <w:tab/>
        <w:t xml:space="preserve">     x</w:t>
      </w:r>
    </w:p>
    <w:p w:rsidR="00395E7F" w:rsidRPr="003C4A33" w:rsidRDefault="00395E7F" w:rsidP="00D70DDB">
      <w:pPr>
        <w:ind w:firstLine="720"/>
        <w:jc w:val="both"/>
        <w:rPr>
          <w:sz w:val="28"/>
          <w:lang w:val="da-DK"/>
        </w:rPr>
      </w:pPr>
      <w:r w:rsidRPr="003C4A33">
        <w:rPr>
          <w:sz w:val="28"/>
          <w:lang w:val="da-DK"/>
        </w:rPr>
        <w:t xml:space="preserve">- drumuri şi căi ferate      </w:t>
      </w:r>
      <w:r w:rsidR="000D11DA">
        <w:rPr>
          <w:sz w:val="28"/>
          <w:lang w:val="da-DK"/>
        </w:rPr>
        <w:t xml:space="preserve"> </w:t>
      </w:r>
      <w:r w:rsidRPr="003C4A33">
        <w:rPr>
          <w:sz w:val="28"/>
          <w:lang w:val="da-DK"/>
        </w:rPr>
        <w:t xml:space="preserve">      x              </w:t>
      </w:r>
      <w:r w:rsidR="00F8058A">
        <w:rPr>
          <w:sz w:val="28"/>
          <w:lang w:val="da-DK"/>
        </w:rPr>
        <w:t xml:space="preserve">  </w:t>
      </w:r>
      <w:r w:rsidRPr="003C4A33">
        <w:rPr>
          <w:sz w:val="28"/>
          <w:lang w:val="da-DK"/>
        </w:rPr>
        <w:t xml:space="preserve"> x                </w:t>
      </w:r>
      <w:r w:rsidR="000D11DA">
        <w:rPr>
          <w:sz w:val="28"/>
          <w:lang w:val="da-DK"/>
        </w:rPr>
        <w:t xml:space="preserve"> </w:t>
      </w:r>
      <w:r w:rsidRPr="003C4A33">
        <w:rPr>
          <w:sz w:val="28"/>
          <w:lang w:val="da-DK"/>
        </w:rPr>
        <w:t xml:space="preserve">x               </w:t>
      </w:r>
      <w:r w:rsidR="000D11DA">
        <w:rPr>
          <w:sz w:val="28"/>
          <w:lang w:val="da-DK"/>
        </w:rPr>
        <w:t xml:space="preserve">  </w:t>
      </w:r>
      <w:r w:rsidRPr="003C4A33">
        <w:rPr>
          <w:sz w:val="28"/>
          <w:lang w:val="da-DK"/>
        </w:rPr>
        <w:t xml:space="preserve"> x</w:t>
      </w:r>
    </w:p>
    <w:p w:rsidR="00395E7F" w:rsidRDefault="00395E7F" w:rsidP="00D70DDB">
      <w:pPr>
        <w:ind w:firstLine="720"/>
        <w:jc w:val="both"/>
        <w:rPr>
          <w:sz w:val="28"/>
        </w:rPr>
      </w:pPr>
      <w:r>
        <w:rPr>
          <w:sz w:val="28"/>
        </w:rPr>
        <w:t xml:space="preserve">- Teren neproductiv                x             </w:t>
      </w:r>
      <w:r w:rsidR="00F8058A">
        <w:rPr>
          <w:sz w:val="28"/>
        </w:rPr>
        <w:t xml:space="preserve">   </w:t>
      </w:r>
      <w:r>
        <w:rPr>
          <w:sz w:val="28"/>
        </w:rPr>
        <w:t xml:space="preserve"> x                </w:t>
      </w:r>
      <w:r w:rsidR="000D11DA">
        <w:rPr>
          <w:sz w:val="28"/>
        </w:rPr>
        <w:t xml:space="preserve"> </w:t>
      </w:r>
      <w:r>
        <w:rPr>
          <w:sz w:val="28"/>
        </w:rPr>
        <w:t xml:space="preserve">x                </w:t>
      </w:r>
      <w:r w:rsidR="000D11DA">
        <w:rPr>
          <w:sz w:val="28"/>
        </w:rPr>
        <w:t xml:space="preserve">  </w:t>
      </w:r>
      <w:r>
        <w:rPr>
          <w:sz w:val="28"/>
        </w:rPr>
        <w:t>x</w:t>
      </w:r>
    </w:p>
    <w:p w:rsidR="00DF6A57" w:rsidRDefault="00DF6A57" w:rsidP="00A0645F">
      <w:pPr>
        <w:jc w:val="both"/>
        <w:rPr>
          <w:sz w:val="28"/>
        </w:rPr>
      </w:pPr>
    </w:p>
    <w:p w:rsidR="00A0645F" w:rsidRDefault="00DE7A74" w:rsidP="00A0645F">
      <w:pPr>
        <w:jc w:val="both"/>
        <w:rPr>
          <w:sz w:val="28"/>
        </w:rPr>
      </w:pPr>
      <w:r>
        <w:rPr>
          <w:sz w:val="28"/>
        </w:rPr>
        <w:t xml:space="preserve">   </w:t>
      </w:r>
      <w:r w:rsidR="00D70DDB">
        <w:rPr>
          <w:sz w:val="28"/>
        </w:rPr>
        <w:t xml:space="preserve">În comuna Biharia se stabileşte o singură zonă , potrivit </w:t>
      </w:r>
      <w:r w:rsidR="00D70DDB" w:rsidRPr="00E32C8F">
        <w:rPr>
          <w:b/>
          <w:sz w:val="28"/>
        </w:rPr>
        <w:t>zonei A</w:t>
      </w:r>
      <w:r w:rsidR="00D70DDB">
        <w:rPr>
          <w:sz w:val="28"/>
        </w:rPr>
        <w:t xml:space="preserve">  coeficientul de corecţie </w:t>
      </w:r>
      <w:r w:rsidR="00D70DDB">
        <w:rPr>
          <w:b/>
          <w:sz w:val="28"/>
        </w:rPr>
        <w:t>1,10</w:t>
      </w:r>
      <w:r w:rsidR="002E68C5">
        <w:rPr>
          <w:b/>
          <w:sz w:val="28"/>
        </w:rPr>
        <w:t xml:space="preserve"> </w:t>
      </w:r>
      <w:r w:rsidR="002E68C5" w:rsidRPr="002E68C5">
        <w:rPr>
          <w:sz w:val="28"/>
        </w:rPr>
        <w:t>pentru</w:t>
      </w:r>
      <w:r w:rsidR="002E68C5">
        <w:rPr>
          <w:sz w:val="28"/>
        </w:rPr>
        <w:t xml:space="preserve"> Biharia localitate de rang IV şi </w:t>
      </w:r>
      <w:r w:rsidR="002E68C5" w:rsidRPr="002E68C5">
        <w:rPr>
          <w:b/>
          <w:sz w:val="28"/>
        </w:rPr>
        <w:t>1,00</w:t>
      </w:r>
      <w:r w:rsidR="002E68C5">
        <w:rPr>
          <w:sz w:val="28"/>
        </w:rPr>
        <w:t xml:space="preserve"> pentru Cauaceu localitate de rang V.</w:t>
      </w:r>
    </w:p>
    <w:p w:rsidR="00096111" w:rsidRDefault="00DE7A74" w:rsidP="00D70DDB">
      <w:pPr>
        <w:jc w:val="both"/>
        <w:rPr>
          <w:sz w:val="28"/>
          <w:szCs w:val="28"/>
        </w:rPr>
      </w:pPr>
      <w:r>
        <w:rPr>
          <w:sz w:val="28"/>
          <w:szCs w:val="28"/>
          <w:lang w:val="hu-HU"/>
        </w:rPr>
        <w:t xml:space="preserve">   </w:t>
      </w:r>
      <w:r w:rsidR="00096111">
        <w:rPr>
          <w:sz w:val="28"/>
          <w:szCs w:val="28"/>
          <w:lang w:val="hu-HU"/>
        </w:rPr>
        <w:t>Î</w:t>
      </w:r>
      <w:r w:rsidR="00096111" w:rsidRPr="00096111">
        <w:rPr>
          <w:sz w:val="28"/>
          <w:szCs w:val="28"/>
        </w:rPr>
        <w:t>n cazul contribuabililor persoane juridice, pentru terenul amplasat în intravilan, înregistrat în registrul agricol la altă categorie de folosință decât cea de terenuri cu construcții, impozitul/taxa pe teren se calculează conform prevederilor a</w:t>
      </w:r>
      <w:r w:rsidR="00096111">
        <w:rPr>
          <w:sz w:val="28"/>
          <w:szCs w:val="28"/>
        </w:rPr>
        <w:t>rt. 4</w:t>
      </w:r>
      <w:r w:rsidR="00096111" w:rsidRPr="00096111">
        <w:rPr>
          <w:sz w:val="28"/>
          <w:szCs w:val="28"/>
        </w:rPr>
        <w:t xml:space="preserve"> numai dacă îndeplinesc, cumulativ, următoarele condiții:</w:t>
      </w:r>
    </w:p>
    <w:p w:rsidR="00096111" w:rsidRDefault="00096111" w:rsidP="00D70DDB">
      <w:pPr>
        <w:jc w:val="both"/>
        <w:rPr>
          <w:sz w:val="28"/>
          <w:szCs w:val="28"/>
        </w:rPr>
      </w:pPr>
      <w:r w:rsidRPr="00096111">
        <w:rPr>
          <w:sz w:val="28"/>
          <w:szCs w:val="28"/>
        </w:rPr>
        <w:t xml:space="preserve"> </w:t>
      </w:r>
      <w:r w:rsidR="00DE7A74">
        <w:rPr>
          <w:sz w:val="28"/>
          <w:szCs w:val="28"/>
        </w:rPr>
        <w:t xml:space="preserve">     </w:t>
      </w:r>
      <w:r w:rsidRPr="00096111">
        <w:rPr>
          <w:sz w:val="28"/>
          <w:szCs w:val="28"/>
        </w:rPr>
        <w:t>a) au prevăzut în statut, ca obiect de activitate, agricultură;</w:t>
      </w:r>
    </w:p>
    <w:p w:rsidR="00D70DDB" w:rsidRDefault="00DE7A74" w:rsidP="00D70DDB">
      <w:pPr>
        <w:jc w:val="both"/>
        <w:rPr>
          <w:sz w:val="28"/>
          <w:szCs w:val="28"/>
        </w:rPr>
      </w:pPr>
      <w:r>
        <w:rPr>
          <w:sz w:val="28"/>
          <w:szCs w:val="28"/>
        </w:rPr>
        <w:t xml:space="preserve">     </w:t>
      </w:r>
      <w:r w:rsidR="00096111" w:rsidRPr="00096111">
        <w:rPr>
          <w:sz w:val="28"/>
          <w:szCs w:val="28"/>
        </w:rPr>
        <w:t xml:space="preserve"> b) au înregistrate în evidența contabilă, pentru anul fiscal respectiv, venituri și cheltuieli din desfășurarea obiectului de activitate prevăzut la lit. a).</w:t>
      </w:r>
    </w:p>
    <w:p w:rsidR="00541BFA" w:rsidRDefault="00541BFA" w:rsidP="00541BFA">
      <w:pPr>
        <w:pStyle w:val="ListParagraph"/>
        <w:ind w:left="1080"/>
        <w:jc w:val="both"/>
        <w:rPr>
          <w:sz w:val="28"/>
        </w:rPr>
      </w:pPr>
    </w:p>
    <w:p w:rsidR="00541BFA" w:rsidRPr="00DE7A74" w:rsidRDefault="00DE7A74" w:rsidP="00DE7A74">
      <w:pPr>
        <w:pStyle w:val="ListParagraph"/>
        <w:numPr>
          <w:ilvl w:val="0"/>
          <w:numId w:val="20"/>
        </w:numPr>
        <w:jc w:val="both"/>
        <w:rPr>
          <w:sz w:val="28"/>
        </w:rPr>
      </w:pPr>
      <w:r w:rsidRPr="00DE7A74">
        <w:rPr>
          <w:b/>
          <w:sz w:val="28"/>
        </w:rPr>
        <w:t>I</w:t>
      </w:r>
      <w:r w:rsidR="00D70DDB" w:rsidRPr="00DE7A74">
        <w:rPr>
          <w:b/>
          <w:sz w:val="28"/>
        </w:rPr>
        <w:t>mpozitul pe terenurile amplasate în extravilan</w:t>
      </w:r>
      <w:r w:rsidR="00D70DDB" w:rsidRPr="00DE7A74">
        <w:rPr>
          <w:sz w:val="28"/>
        </w:rPr>
        <w:t xml:space="preserve"> </w:t>
      </w:r>
    </w:p>
    <w:p w:rsidR="00541BFA" w:rsidRDefault="00541BFA" w:rsidP="00541BFA">
      <w:pPr>
        <w:ind w:firstLine="708"/>
        <w:jc w:val="both"/>
        <w:rPr>
          <w:sz w:val="28"/>
          <w:szCs w:val="28"/>
        </w:rPr>
      </w:pPr>
      <w:r w:rsidRPr="00541BFA">
        <w:rPr>
          <w:sz w:val="28"/>
          <w:szCs w:val="28"/>
        </w:rPr>
        <w:t xml:space="preserve"> </w:t>
      </w:r>
    </w:p>
    <w:p w:rsidR="00541BFA" w:rsidRDefault="00541BFA" w:rsidP="00541BFA">
      <w:pPr>
        <w:ind w:firstLine="708"/>
        <w:jc w:val="both"/>
        <w:rPr>
          <w:sz w:val="28"/>
          <w:szCs w:val="28"/>
        </w:rPr>
      </w:pPr>
      <w:r w:rsidRPr="00541BFA">
        <w:rPr>
          <w:sz w:val="28"/>
          <w:szCs w:val="28"/>
        </w:rPr>
        <w:t xml:space="preserve">În cazul unui teren amplasat în extravilan, impozitul/taxa pe teren se stabileşte prin înmulţirea suprafeţei terenului, din care se scad suprafeţele de teren acoperite de clădiri, exprimată în hectare, cu suma corespunzătoare categoriei de folosinţă prevăzută în tabelul următor şi cu coeficientul de corecţie corespunzător </w:t>
      </w:r>
      <w:r>
        <w:rPr>
          <w:sz w:val="28"/>
          <w:szCs w:val="28"/>
        </w:rPr>
        <w:t>rangului localităţii.</w:t>
      </w:r>
    </w:p>
    <w:p w:rsidR="00541BFA" w:rsidRDefault="00541BFA" w:rsidP="00541BFA">
      <w:pPr>
        <w:ind w:firstLine="708"/>
        <w:jc w:val="both"/>
        <w:rPr>
          <w:sz w:val="28"/>
          <w:szCs w:val="28"/>
        </w:rPr>
      </w:pPr>
    </w:p>
    <w:p w:rsidR="004D1389" w:rsidRDefault="004D1389" w:rsidP="004D1389">
      <w:pPr>
        <w:ind w:left="720"/>
        <w:jc w:val="both"/>
        <w:rPr>
          <w:sz w:val="28"/>
        </w:rPr>
      </w:pPr>
      <w:r>
        <w:rPr>
          <w:sz w:val="28"/>
        </w:rPr>
        <w:t xml:space="preserve">- teren cu construcţii              </w:t>
      </w:r>
      <w:r w:rsidR="004B0664">
        <w:rPr>
          <w:sz w:val="28"/>
        </w:rPr>
        <w:t xml:space="preserve"> </w:t>
      </w:r>
      <w:r w:rsidR="002A79F1">
        <w:rPr>
          <w:sz w:val="28"/>
        </w:rPr>
        <w:tab/>
      </w:r>
      <w:r w:rsidR="002A79F1">
        <w:rPr>
          <w:sz w:val="28"/>
        </w:rPr>
        <w:tab/>
      </w:r>
      <w:r w:rsidR="002A79F1">
        <w:rPr>
          <w:sz w:val="28"/>
        </w:rPr>
        <w:tab/>
      </w:r>
      <w:r w:rsidR="002A79F1">
        <w:rPr>
          <w:b/>
          <w:sz w:val="28"/>
        </w:rPr>
        <w:t xml:space="preserve">70 </w:t>
      </w:r>
      <w:r>
        <w:rPr>
          <w:sz w:val="28"/>
        </w:rPr>
        <w:t>lei/ha</w:t>
      </w:r>
    </w:p>
    <w:p w:rsidR="00064E7B" w:rsidRDefault="00064E7B" w:rsidP="004D1389">
      <w:pPr>
        <w:ind w:left="720"/>
        <w:jc w:val="both"/>
        <w:rPr>
          <w:sz w:val="28"/>
        </w:rPr>
      </w:pPr>
      <w:r>
        <w:rPr>
          <w:sz w:val="28"/>
        </w:rPr>
        <w:t xml:space="preserve">- arabil                                    </w:t>
      </w:r>
      <w:r w:rsidR="002A79F1">
        <w:rPr>
          <w:sz w:val="28"/>
        </w:rPr>
        <w:tab/>
      </w:r>
      <w:r w:rsidR="002A79F1">
        <w:rPr>
          <w:sz w:val="28"/>
        </w:rPr>
        <w:tab/>
      </w:r>
      <w:r w:rsidR="002A79F1">
        <w:rPr>
          <w:sz w:val="28"/>
        </w:rPr>
        <w:tab/>
      </w:r>
      <w:r w:rsidR="002A79F1">
        <w:rPr>
          <w:b/>
          <w:sz w:val="28"/>
        </w:rPr>
        <w:t>120</w:t>
      </w:r>
      <w:r w:rsidRPr="004108AF">
        <w:rPr>
          <w:b/>
          <w:sz w:val="28"/>
        </w:rPr>
        <w:t xml:space="preserve"> </w:t>
      </w:r>
      <w:r>
        <w:rPr>
          <w:sz w:val="28"/>
        </w:rPr>
        <w:t xml:space="preserve">        </w:t>
      </w:r>
    </w:p>
    <w:p w:rsidR="00064E7B" w:rsidRDefault="00064E7B" w:rsidP="004D1389">
      <w:pPr>
        <w:ind w:left="720"/>
        <w:jc w:val="both"/>
        <w:rPr>
          <w:sz w:val="28"/>
        </w:rPr>
      </w:pPr>
      <w:r>
        <w:rPr>
          <w:sz w:val="28"/>
        </w:rPr>
        <w:t xml:space="preserve">- pasune                                 </w:t>
      </w:r>
      <w:r w:rsidR="002A79F1">
        <w:rPr>
          <w:sz w:val="28"/>
        </w:rPr>
        <w:tab/>
      </w:r>
      <w:r w:rsidR="002A79F1">
        <w:rPr>
          <w:sz w:val="28"/>
        </w:rPr>
        <w:tab/>
      </w:r>
      <w:r w:rsidR="002A79F1">
        <w:rPr>
          <w:sz w:val="28"/>
        </w:rPr>
        <w:tab/>
      </w:r>
      <w:r w:rsidR="002A79F1">
        <w:rPr>
          <w:b/>
          <w:sz w:val="28"/>
        </w:rPr>
        <w:t>65</w:t>
      </w:r>
      <w:r>
        <w:rPr>
          <w:sz w:val="28"/>
        </w:rPr>
        <w:t xml:space="preserve">         </w:t>
      </w:r>
    </w:p>
    <w:p w:rsidR="00064E7B" w:rsidRDefault="00064E7B" w:rsidP="004D1389">
      <w:pPr>
        <w:ind w:left="720"/>
        <w:jc w:val="both"/>
        <w:rPr>
          <w:sz w:val="28"/>
        </w:rPr>
      </w:pPr>
      <w:r>
        <w:rPr>
          <w:sz w:val="28"/>
        </w:rPr>
        <w:t xml:space="preserve">- faneaţa                                </w:t>
      </w:r>
      <w:r w:rsidR="002A79F1">
        <w:rPr>
          <w:sz w:val="28"/>
        </w:rPr>
        <w:tab/>
      </w:r>
      <w:r w:rsidR="002A79F1">
        <w:rPr>
          <w:sz w:val="28"/>
        </w:rPr>
        <w:tab/>
      </w:r>
      <w:r w:rsidR="002A79F1">
        <w:rPr>
          <w:sz w:val="28"/>
        </w:rPr>
        <w:tab/>
      </w:r>
      <w:r w:rsidR="002A79F1">
        <w:rPr>
          <w:b/>
          <w:sz w:val="28"/>
        </w:rPr>
        <w:t>65</w:t>
      </w:r>
      <w:r w:rsidR="008654C4">
        <w:rPr>
          <w:sz w:val="28"/>
        </w:rPr>
        <w:t xml:space="preserve">         </w:t>
      </w:r>
    </w:p>
    <w:p w:rsidR="00064E7B" w:rsidRDefault="00064E7B" w:rsidP="004D1389">
      <w:pPr>
        <w:ind w:left="720"/>
        <w:jc w:val="both"/>
        <w:rPr>
          <w:sz w:val="28"/>
        </w:rPr>
      </w:pPr>
      <w:r>
        <w:rPr>
          <w:sz w:val="28"/>
        </w:rPr>
        <w:t xml:space="preserve">- vie pe rod                             </w:t>
      </w:r>
      <w:r w:rsidR="002A79F1">
        <w:rPr>
          <w:sz w:val="28"/>
        </w:rPr>
        <w:tab/>
      </w:r>
      <w:r w:rsidR="002A79F1">
        <w:rPr>
          <w:sz w:val="28"/>
        </w:rPr>
        <w:tab/>
      </w:r>
      <w:r w:rsidR="002A79F1">
        <w:rPr>
          <w:sz w:val="28"/>
        </w:rPr>
        <w:tab/>
      </w:r>
      <w:r w:rsidR="002A79F1">
        <w:rPr>
          <w:b/>
          <w:sz w:val="28"/>
        </w:rPr>
        <w:t>135</w:t>
      </w:r>
      <w:r w:rsidRPr="004108AF">
        <w:rPr>
          <w:b/>
          <w:sz w:val="28"/>
        </w:rPr>
        <w:t xml:space="preserve">         </w:t>
      </w:r>
    </w:p>
    <w:p w:rsidR="00064E7B" w:rsidRDefault="00064E7B" w:rsidP="004D1389">
      <w:pPr>
        <w:ind w:left="720"/>
        <w:jc w:val="both"/>
        <w:rPr>
          <w:sz w:val="28"/>
        </w:rPr>
      </w:pPr>
      <w:r>
        <w:rPr>
          <w:sz w:val="28"/>
        </w:rPr>
        <w:t xml:space="preserve">- livada pe rod                        </w:t>
      </w:r>
      <w:r w:rsidR="002A79F1">
        <w:rPr>
          <w:sz w:val="28"/>
        </w:rPr>
        <w:tab/>
      </w:r>
      <w:r w:rsidR="002A79F1">
        <w:rPr>
          <w:sz w:val="28"/>
        </w:rPr>
        <w:tab/>
      </w:r>
      <w:r w:rsidR="002A79F1">
        <w:rPr>
          <w:sz w:val="28"/>
        </w:rPr>
        <w:tab/>
      </w:r>
      <w:r w:rsidR="002A79F1">
        <w:rPr>
          <w:b/>
          <w:sz w:val="28"/>
        </w:rPr>
        <w:t>135</w:t>
      </w:r>
      <w:r w:rsidR="004C2F99">
        <w:rPr>
          <w:sz w:val="28"/>
        </w:rPr>
        <w:t xml:space="preserve">         </w:t>
      </w:r>
    </w:p>
    <w:p w:rsidR="00064E7B" w:rsidRDefault="00064E7B" w:rsidP="004D1389">
      <w:pPr>
        <w:ind w:left="720"/>
        <w:jc w:val="both"/>
        <w:rPr>
          <w:sz w:val="28"/>
        </w:rPr>
      </w:pPr>
      <w:r>
        <w:rPr>
          <w:sz w:val="28"/>
        </w:rPr>
        <w:t xml:space="preserve">- padure                                 </w:t>
      </w:r>
      <w:r w:rsidR="002A79F1">
        <w:rPr>
          <w:b/>
          <w:sz w:val="28"/>
        </w:rPr>
        <w:t xml:space="preserve"> </w:t>
      </w:r>
      <w:r w:rsidR="002A79F1">
        <w:rPr>
          <w:b/>
          <w:sz w:val="28"/>
        </w:rPr>
        <w:tab/>
      </w:r>
      <w:r w:rsidR="002A79F1">
        <w:rPr>
          <w:b/>
          <w:sz w:val="28"/>
        </w:rPr>
        <w:tab/>
      </w:r>
      <w:r w:rsidR="002A79F1">
        <w:rPr>
          <w:b/>
          <w:sz w:val="28"/>
        </w:rPr>
        <w:tab/>
        <w:t>30</w:t>
      </w:r>
      <w:r w:rsidRPr="004108AF">
        <w:rPr>
          <w:b/>
          <w:sz w:val="28"/>
        </w:rPr>
        <w:t xml:space="preserve">   </w:t>
      </w:r>
      <w:r>
        <w:rPr>
          <w:sz w:val="28"/>
        </w:rPr>
        <w:t xml:space="preserve">     </w:t>
      </w:r>
      <w:r w:rsidR="00D95E4A">
        <w:rPr>
          <w:sz w:val="28"/>
        </w:rPr>
        <w:t xml:space="preserve"> </w:t>
      </w:r>
    </w:p>
    <w:p w:rsidR="00064E7B" w:rsidRDefault="00064E7B" w:rsidP="004D1389">
      <w:pPr>
        <w:ind w:left="720"/>
        <w:jc w:val="both"/>
        <w:rPr>
          <w:sz w:val="28"/>
        </w:rPr>
      </w:pPr>
      <w:r>
        <w:rPr>
          <w:sz w:val="28"/>
        </w:rPr>
        <w:t xml:space="preserve">- teren cu apa                          </w:t>
      </w:r>
      <w:r w:rsidR="002A79F1">
        <w:rPr>
          <w:sz w:val="28"/>
        </w:rPr>
        <w:tab/>
      </w:r>
      <w:r w:rsidR="002A79F1">
        <w:rPr>
          <w:sz w:val="28"/>
        </w:rPr>
        <w:tab/>
      </w:r>
      <w:r w:rsidR="002A79F1">
        <w:rPr>
          <w:sz w:val="28"/>
        </w:rPr>
        <w:tab/>
      </w:r>
      <w:r w:rsidR="002A79F1">
        <w:rPr>
          <w:b/>
          <w:sz w:val="28"/>
        </w:rPr>
        <w:t>10</w:t>
      </w:r>
      <w:r>
        <w:rPr>
          <w:sz w:val="28"/>
        </w:rPr>
        <w:t xml:space="preserve">          </w:t>
      </w:r>
      <w:r w:rsidRPr="00257D4A">
        <w:rPr>
          <w:b/>
          <w:sz w:val="28"/>
        </w:rPr>
        <w:t xml:space="preserve"> </w:t>
      </w:r>
    </w:p>
    <w:p w:rsidR="001E27E7" w:rsidRDefault="00064E7B" w:rsidP="004D1389">
      <w:pPr>
        <w:ind w:left="720"/>
        <w:jc w:val="both"/>
        <w:rPr>
          <w:sz w:val="28"/>
        </w:rPr>
      </w:pPr>
      <w:r>
        <w:rPr>
          <w:sz w:val="28"/>
        </w:rPr>
        <w:t xml:space="preserve">- </w:t>
      </w:r>
      <w:r w:rsidR="001E27E7">
        <w:rPr>
          <w:sz w:val="28"/>
        </w:rPr>
        <w:t xml:space="preserve">piscicole                               </w:t>
      </w:r>
      <w:r w:rsidR="002A79F1">
        <w:rPr>
          <w:b/>
          <w:sz w:val="28"/>
        </w:rPr>
        <w:t xml:space="preserve"> </w:t>
      </w:r>
      <w:r w:rsidR="002A79F1">
        <w:rPr>
          <w:b/>
          <w:sz w:val="28"/>
        </w:rPr>
        <w:tab/>
      </w:r>
      <w:r w:rsidR="002A79F1">
        <w:rPr>
          <w:b/>
          <w:sz w:val="28"/>
        </w:rPr>
        <w:tab/>
      </w:r>
      <w:r w:rsidR="002A79F1">
        <w:rPr>
          <w:b/>
          <w:sz w:val="28"/>
        </w:rPr>
        <w:tab/>
        <w:t>70</w:t>
      </w:r>
      <w:r w:rsidR="001E27E7">
        <w:rPr>
          <w:sz w:val="28"/>
        </w:rPr>
        <w:t xml:space="preserve">        </w:t>
      </w:r>
      <w:r w:rsidR="001E27E7" w:rsidRPr="004108AF">
        <w:rPr>
          <w:sz w:val="28"/>
        </w:rPr>
        <w:t xml:space="preserve"> </w:t>
      </w:r>
    </w:p>
    <w:p w:rsidR="001E27E7" w:rsidRDefault="001E27E7" w:rsidP="004D1389">
      <w:pPr>
        <w:ind w:left="720"/>
        <w:jc w:val="both"/>
        <w:rPr>
          <w:sz w:val="28"/>
        </w:rPr>
      </w:pPr>
      <w:r>
        <w:rPr>
          <w:sz w:val="28"/>
        </w:rPr>
        <w:t xml:space="preserve">- drumuri cai ferate                    </w:t>
      </w:r>
      <w:r w:rsidR="002A79F1">
        <w:rPr>
          <w:sz w:val="28"/>
        </w:rPr>
        <w:tab/>
      </w:r>
      <w:r w:rsidR="002A79F1">
        <w:rPr>
          <w:sz w:val="28"/>
        </w:rPr>
        <w:tab/>
      </w:r>
      <w:r w:rsidR="002A79F1">
        <w:rPr>
          <w:sz w:val="28"/>
        </w:rPr>
        <w:tab/>
        <w:t xml:space="preserve"> </w:t>
      </w:r>
      <w:r>
        <w:rPr>
          <w:sz w:val="28"/>
        </w:rPr>
        <w:t xml:space="preserve">x                 </w:t>
      </w:r>
    </w:p>
    <w:p w:rsidR="002A79F1" w:rsidRDefault="001E27E7" w:rsidP="004D1389">
      <w:pPr>
        <w:ind w:left="720"/>
        <w:jc w:val="both"/>
        <w:rPr>
          <w:sz w:val="28"/>
        </w:rPr>
      </w:pPr>
      <w:r>
        <w:rPr>
          <w:sz w:val="28"/>
        </w:rPr>
        <w:t xml:space="preserve">- teren neproductiv                    </w:t>
      </w:r>
      <w:r w:rsidR="002A79F1">
        <w:rPr>
          <w:sz w:val="28"/>
        </w:rPr>
        <w:tab/>
      </w:r>
      <w:r w:rsidR="002A79F1">
        <w:rPr>
          <w:sz w:val="28"/>
        </w:rPr>
        <w:tab/>
      </w:r>
      <w:r w:rsidR="002A79F1">
        <w:rPr>
          <w:sz w:val="28"/>
        </w:rPr>
        <w:tab/>
        <w:t xml:space="preserve"> </w:t>
      </w:r>
      <w:r>
        <w:rPr>
          <w:sz w:val="28"/>
        </w:rPr>
        <w:t xml:space="preserve">x </w:t>
      </w:r>
    </w:p>
    <w:p w:rsidR="00064E7B" w:rsidRDefault="002A79F1" w:rsidP="004D1389">
      <w:pPr>
        <w:ind w:left="720"/>
        <w:jc w:val="both"/>
        <w:rPr>
          <w:sz w:val="28"/>
        </w:rPr>
      </w:pPr>
      <w:r>
        <w:rPr>
          <w:sz w:val="28"/>
        </w:rPr>
        <w:t>- plaja folosit</w:t>
      </w:r>
      <w:r>
        <w:rPr>
          <w:sz w:val="28"/>
          <w:lang w:val="ro-RO"/>
        </w:rPr>
        <w:t xml:space="preserve">ă pentru activități economice      </w:t>
      </w:r>
      <w:r w:rsidRPr="002A79F1">
        <w:rPr>
          <w:b/>
          <w:sz w:val="28"/>
          <w:lang w:val="ro-RO"/>
        </w:rPr>
        <w:t>10</w:t>
      </w:r>
      <w:r w:rsidR="001E27E7" w:rsidRPr="002A79F1">
        <w:rPr>
          <w:b/>
          <w:sz w:val="28"/>
        </w:rPr>
        <w:t xml:space="preserve"> </w:t>
      </w:r>
      <w:r w:rsidR="001E27E7">
        <w:rPr>
          <w:sz w:val="28"/>
        </w:rPr>
        <w:t xml:space="preserve">               </w:t>
      </w:r>
    </w:p>
    <w:p w:rsidR="00064E7B" w:rsidRDefault="00064E7B" w:rsidP="004D1389">
      <w:pPr>
        <w:ind w:left="720"/>
        <w:jc w:val="both"/>
        <w:rPr>
          <w:sz w:val="28"/>
        </w:rPr>
      </w:pPr>
    </w:p>
    <w:p w:rsidR="00257D4A" w:rsidRDefault="00DE7A74" w:rsidP="00257D4A">
      <w:pPr>
        <w:jc w:val="both"/>
        <w:rPr>
          <w:sz w:val="28"/>
        </w:rPr>
      </w:pPr>
      <w:r>
        <w:rPr>
          <w:sz w:val="28"/>
        </w:rPr>
        <w:t xml:space="preserve">   </w:t>
      </w:r>
      <w:r w:rsidR="00257D4A">
        <w:rPr>
          <w:sz w:val="28"/>
        </w:rPr>
        <w:t xml:space="preserve">În comuna Biharia coeficientul de corecţie </w:t>
      </w:r>
      <w:r w:rsidR="00DF0E25">
        <w:rPr>
          <w:sz w:val="28"/>
        </w:rPr>
        <w:t xml:space="preserve">este de </w:t>
      </w:r>
      <w:r w:rsidR="00257D4A">
        <w:rPr>
          <w:b/>
          <w:sz w:val="28"/>
        </w:rPr>
        <w:t>1,</w:t>
      </w:r>
      <w:r w:rsidR="0087032C">
        <w:rPr>
          <w:b/>
          <w:sz w:val="28"/>
        </w:rPr>
        <w:t xml:space="preserve"> </w:t>
      </w:r>
      <w:r w:rsidR="004108AF">
        <w:rPr>
          <w:b/>
          <w:sz w:val="28"/>
        </w:rPr>
        <w:t xml:space="preserve">1 </w:t>
      </w:r>
      <w:r w:rsidR="0087032C">
        <w:rPr>
          <w:b/>
          <w:sz w:val="28"/>
        </w:rPr>
        <w:t xml:space="preserve"> </w:t>
      </w:r>
      <w:r w:rsidR="0087032C">
        <w:rPr>
          <w:sz w:val="28"/>
        </w:rPr>
        <w:t>în localitate</w:t>
      </w:r>
      <w:r w:rsidR="00DF0E25">
        <w:rPr>
          <w:sz w:val="28"/>
        </w:rPr>
        <w:t>a</w:t>
      </w:r>
      <w:r w:rsidR="0087032C">
        <w:rPr>
          <w:sz w:val="28"/>
        </w:rPr>
        <w:t xml:space="preserve"> Biharia </w:t>
      </w:r>
      <w:r w:rsidR="0061119E">
        <w:rPr>
          <w:sz w:val="28"/>
        </w:rPr>
        <w:t xml:space="preserve">şi </w:t>
      </w:r>
      <w:r w:rsidR="0061119E" w:rsidRPr="005B3C99">
        <w:rPr>
          <w:b/>
          <w:sz w:val="28"/>
        </w:rPr>
        <w:t>1,05</w:t>
      </w:r>
      <w:r w:rsidR="0061119E">
        <w:rPr>
          <w:sz w:val="28"/>
        </w:rPr>
        <w:t xml:space="preserve"> în localitatea Cauaceu</w:t>
      </w:r>
      <w:r w:rsidR="000D11DA">
        <w:rPr>
          <w:sz w:val="28"/>
        </w:rPr>
        <w:t>.</w:t>
      </w:r>
      <w:r w:rsidR="0087032C">
        <w:rPr>
          <w:sz w:val="28"/>
        </w:rPr>
        <w:t xml:space="preserve"> </w:t>
      </w:r>
      <w:r w:rsidR="00257D4A">
        <w:rPr>
          <w:sz w:val="28"/>
        </w:rPr>
        <w:t xml:space="preserve"> </w:t>
      </w:r>
    </w:p>
    <w:p w:rsidR="004B21AE" w:rsidRDefault="00DE7A74" w:rsidP="004B21AE">
      <w:pPr>
        <w:jc w:val="both"/>
        <w:rPr>
          <w:b/>
          <w:sz w:val="28"/>
        </w:rPr>
      </w:pPr>
      <w:r>
        <w:rPr>
          <w:sz w:val="28"/>
        </w:rPr>
        <w:t xml:space="preserve">   </w:t>
      </w:r>
      <w:r w:rsidR="004B21AE">
        <w:rPr>
          <w:sz w:val="28"/>
        </w:rPr>
        <w:t xml:space="preserve">Pentru </w:t>
      </w:r>
      <w:r w:rsidR="004B21AE" w:rsidRPr="00DD7592">
        <w:rPr>
          <w:b/>
          <w:sz w:val="28"/>
        </w:rPr>
        <w:t>plata cu anticipaţie</w:t>
      </w:r>
      <w:r w:rsidR="004B21AE">
        <w:rPr>
          <w:sz w:val="28"/>
        </w:rPr>
        <w:t xml:space="preserve"> a impozitului pe teren datorat pe întregul an de către contribuabili până la data de </w:t>
      </w:r>
      <w:r w:rsidR="004B21AE" w:rsidRPr="004D1389">
        <w:rPr>
          <w:b/>
          <w:sz w:val="28"/>
        </w:rPr>
        <w:t>31 martie</w:t>
      </w:r>
      <w:r w:rsidR="004B21AE">
        <w:rPr>
          <w:sz w:val="28"/>
        </w:rPr>
        <w:t xml:space="preserve"> se acordă o </w:t>
      </w:r>
      <w:r w:rsidR="004B21AE" w:rsidRPr="00683635">
        <w:rPr>
          <w:b/>
          <w:sz w:val="28"/>
        </w:rPr>
        <w:t xml:space="preserve">bonificaţie de </w:t>
      </w:r>
      <w:r w:rsidR="004B21AE">
        <w:rPr>
          <w:b/>
          <w:sz w:val="28"/>
        </w:rPr>
        <w:t>:</w:t>
      </w:r>
    </w:p>
    <w:p w:rsidR="004B21AE" w:rsidRDefault="004B21AE" w:rsidP="004B21AE">
      <w:pPr>
        <w:ind w:left="708" w:firstLine="708"/>
        <w:jc w:val="both"/>
        <w:rPr>
          <w:b/>
          <w:sz w:val="28"/>
        </w:rPr>
      </w:pPr>
      <w:r>
        <w:rPr>
          <w:b/>
          <w:sz w:val="28"/>
        </w:rPr>
        <w:t>-</w:t>
      </w:r>
      <w:r w:rsidRPr="000F5B93">
        <w:rPr>
          <w:b/>
          <w:sz w:val="28"/>
        </w:rPr>
        <w:t>10</w:t>
      </w:r>
      <w:r>
        <w:rPr>
          <w:b/>
          <w:sz w:val="28"/>
        </w:rPr>
        <w:t xml:space="preserve"> </w:t>
      </w:r>
      <w:r w:rsidRPr="000F5B93">
        <w:rPr>
          <w:b/>
          <w:sz w:val="28"/>
        </w:rPr>
        <w:t>%</w:t>
      </w:r>
      <w:r>
        <w:rPr>
          <w:sz w:val="28"/>
        </w:rPr>
        <w:t xml:space="preserve"> pentru contribuabili persoane fizice</w:t>
      </w:r>
    </w:p>
    <w:p w:rsidR="004B21AE" w:rsidRPr="00E60522" w:rsidRDefault="004B21AE" w:rsidP="004B21AE">
      <w:pPr>
        <w:ind w:left="708" w:firstLine="708"/>
        <w:jc w:val="both"/>
        <w:rPr>
          <w:sz w:val="28"/>
        </w:rPr>
      </w:pPr>
      <w:r>
        <w:rPr>
          <w:b/>
          <w:sz w:val="28"/>
        </w:rPr>
        <w:t>-10</w:t>
      </w:r>
      <w:r w:rsidRPr="007A0C6F">
        <w:rPr>
          <w:b/>
          <w:sz w:val="28"/>
        </w:rPr>
        <w:t>%</w:t>
      </w:r>
      <w:r>
        <w:rPr>
          <w:b/>
          <w:sz w:val="28"/>
        </w:rPr>
        <w:t xml:space="preserve">  </w:t>
      </w:r>
      <w:r>
        <w:rPr>
          <w:sz w:val="28"/>
        </w:rPr>
        <w:t>pentru contribuabili persoane juridice</w:t>
      </w:r>
    </w:p>
    <w:p w:rsidR="004B21AE" w:rsidRDefault="00DE7A74" w:rsidP="004B21AE">
      <w:pPr>
        <w:rPr>
          <w:sz w:val="28"/>
        </w:rPr>
      </w:pPr>
      <w:r>
        <w:rPr>
          <w:sz w:val="28"/>
        </w:rPr>
        <w:t xml:space="preserve">   </w:t>
      </w:r>
      <w:r w:rsidR="004B21AE">
        <w:rPr>
          <w:sz w:val="28"/>
        </w:rPr>
        <w:t>Impozitul pe teren se plăteşte anual în două rate egale până la 31 martie şi</w:t>
      </w:r>
    </w:p>
    <w:p w:rsidR="004B21AE" w:rsidRDefault="004B21AE" w:rsidP="004B21AE">
      <w:pPr>
        <w:jc w:val="both"/>
        <w:rPr>
          <w:sz w:val="28"/>
        </w:rPr>
      </w:pPr>
      <w:r>
        <w:rPr>
          <w:sz w:val="28"/>
        </w:rPr>
        <w:lastRenderedPageBreak/>
        <w:t>30 septembrie inclusiv.</w:t>
      </w:r>
    </w:p>
    <w:p w:rsidR="004B21AE" w:rsidRDefault="004B21AE" w:rsidP="00257D4A">
      <w:pPr>
        <w:jc w:val="both"/>
        <w:rPr>
          <w:sz w:val="28"/>
        </w:rPr>
      </w:pPr>
    </w:p>
    <w:p w:rsidR="002A79F1" w:rsidRDefault="00DE7A74" w:rsidP="002A79F1">
      <w:pPr>
        <w:pStyle w:val="ListParagraph"/>
        <w:numPr>
          <w:ilvl w:val="0"/>
          <w:numId w:val="21"/>
        </w:numPr>
        <w:jc w:val="both"/>
        <w:rPr>
          <w:sz w:val="28"/>
        </w:rPr>
      </w:pPr>
      <w:r w:rsidRPr="00DE7A74">
        <w:rPr>
          <w:b/>
          <w:sz w:val="28"/>
        </w:rPr>
        <w:t>I</w:t>
      </w:r>
      <w:r w:rsidR="00A143B0" w:rsidRPr="00DE7A74">
        <w:rPr>
          <w:b/>
          <w:sz w:val="28"/>
        </w:rPr>
        <w:t>mpozitul</w:t>
      </w:r>
      <w:r w:rsidR="00D70DDB" w:rsidRPr="00DE7A74">
        <w:rPr>
          <w:b/>
          <w:sz w:val="28"/>
        </w:rPr>
        <w:t xml:space="preserve"> </w:t>
      </w:r>
      <w:r w:rsidR="002A79F1" w:rsidRPr="00EF3DE4">
        <w:rPr>
          <w:b/>
          <w:sz w:val="28"/>
        </w:rPr>
        <w:t>datorat pentru mijloacele de transport</w:t>
      </w:r>
      <w:r w:rsidR="002A79F1" w:rsidRPr="00EF3DE4">
        <w:rPr>
          <w:sz w:val="28"/>
        </w:rPr>
        <w:t xml:space="preserve"> cu </w:t>
      </w:r>
    </w:p>
    <w:p w:rsidR="002A79F1" w:rsidRDefault="002A79F1" w:rsidP="002A79F1">
      <w:pPr>
        <w:ind w:left="720"/>
        <w:jc w:val="both"/>
        <w:rPr>
          <w:sz w:val="28"/>
        </w:rPr>
      </w:pPr>
      <w:r w:rsidRPr="00EF3DE4">
        <w:rPr>
          <w:sz w:val="28"/>
        </w:rPr>
        <w:t xml:space="preserve">tracţiune mecanică stabilită în funcţie de capacitatea cilindrică a motorului pentru fiecare 200 cmc sau fracţiune de capacitate sub 200 cmc </w:t>
      </w:r>
    </w:p>
    <w:p w:rsidR="002A79F1" w:rsidRDefault="002A79F1" w:rsidP="002A79F1">
      <w:pPr>
        <w:ind w:left="720"/>
        <w:jc w:val="both"/>
        <w:rPr>
          <w:sz w:val="28"/>
        </w:rPr>
      </w:pPr>
    </w:p>
    <w:tbl>
      <w:tblPr>
        <w:tblW w:w="0" w:type="auto"/>
        <w:shd w:val="clear" w:color="auto" w:fill="ECF5FF"/>
        <w:tblCellMar>
          <w:top w:w="15" w:type="dxa"/>
          <w:left w:w="15" w:type="dxa"/>
          <w:bottom w:w="15" w:type="dxa"/>
          <w:right w:w="15" w:type="dxa"/>
        </w:tblCellMar>
        <w:tblLook w:val="04A0"/>
      </w:tblPr>
      <w:tblGrid>
        <w:gridCol w:w="496"/>
        <w:gridCol w:w="2637"/>
        <w:gridCol w:w="1390"/>
        <w:gridCol w:w="1390"/>
        <w:gridCol w:w="1390"/>
        <w:gridCol w:w="1390"/>
        <w:gridCol w:w="1549"/>
      </w:tblGrid>
      <w:tr w:rsidR="002A79F1" w:rsidRPr="00692B52" w:rsidTr="002A79F1">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r w:rsidRPr="00193B2A">
              <w:rPr>
                <w:rFonts w:cs="Arial"/>
                <w:color w:val="333333"/>
                <w:sz w:val="21"/>
                <w:szCs w:val="21"/>
                <w:lang w:eastAsia="en-US"/>
              </w:rPr>
              <w:t>N</w:t>
            </w:r>
            <w:r w:rsidRPr="00692B52">
              <w:rPr>
                <w:rFonts w:cs="Arial"/>
                <w:color w:val="333333"/>
                <w:sz w:val="21"/>
                <w:szCs w:val="21"/>
                <w:lang w:eastAsia="en-US"/>
              </w:rPr>
              <w:t>r. crt.</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Mijloace de transport cu tracțiune mecanică</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Lei/200 cm</w:t>
            </w:r>
            <w:r w:rsidRPr="00692B52">
              <w:rPr>
                <w:rFonts w:cs="Arial"/>
                <w:color w:val="333333"/>
                <w:sz w:val="21"/>
                <w:szCs w:val="21"/>
                <w:vertAlign w:val="superscript"/>
                <w:lang w:eastAsia="en-US"/>
              </w:rPr>
              <w:t>3</w:t>
            </w:r>
            <w:r w:rsidRPr="00692B52">
              <w:rPr>
                <w:rFonts w:cs="Arial"/>
                <w:color w:val="333333"/>
                <w:sz w:val="21"/>
                <w:szCs w:val="21"/>
                <w:lang w:eastAsia="en-US"/>
              </w:rPr>
              <w:t> sau fracțiune din aceasta</w:t>
            </w:r>
            <w:r w:rsidRPr="00692B52">
              <w:rPr>
                <w:rFonts w:cs="Arial"/>
                <w:color w:val="333333"/>
                <w:sz w:val="21"/>
                <w:szCs w:val="21"/>
                <w:lang w:eastAsia="en-US"/>
              </w:rPr>
              <w:br/>
              <w:t>Norma de poluare: Non-euro, E0-E3</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Lei/200 cm</w:t>
            </w:r>
            <w:r w:rsidRPr="00692B52">
              <w:rPr>
                <w:rFonts w:cs="Arial"/>
                <w:color w:val="333333"/>
                <w:sz w:val="21"/>
                <w:szCs w:val="21"/>
                <w:vertAlign w:val="superscript"/>
                <w:lang w:eastAsia="en-US"/>
              </w:rPr>
              <w:t>3</w:t>
            </w:r>
            <w:r w:rsidRPr="00692B52">
              <w:rPr>
                <w:rFonts w:cs="Arial"/>
                <w:color w:val="333333"/>
                <w:sz w:val="21"/>
                <w:szCs w:val="21"/>
                <w:lang w:eastAsia="en-US"/>
              </w:rPr>
              <w:t> sau fracțiune din aceasta</w:t>
            </w:r>
            <w:r w:rsidRPr="00692B52">
              <w:rPr>
                <w:rFonts w:cs="Arial"/>
                <w:color w:val="333333"/>
                <w:sz w:val="21"/>
                <w:szCs w:val="21"/>
                <w:lang w:eastAsia="en-US"/>
              </w:rPr>
              <w:br/>
              <w:t>Norma de poluare: E4</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Lei/200 cm</w:t>
            </w:r>
            <w:r w:rsidRPr="00692B52">
              <w:rPr>
                <w:rFonts w:cs="Arial"/>
                <w:color w:val="333333"/>
                <w:sz w:val="21"/>
                <w:szCs w:val="21"/>
                <w:vertAlign w:val="superscript"/>
                <w:lang w:eastAsia="en-US"/>
              </w:rPr>
              <w:t>3</w:t>
            </w:r>
            <w:r w:rsidRPr="00692B52">
              <w:rPr>
                <w:rFonts w:cs="Arial"/>
                <w:color w:val="333333"/>
                <w:sz w:val="21"/>
                <w:szCs w:val="21"/>
                <w:lang w:eastAsia="en-US"/>
              </w:rPr>
              <w:t> sau fracțiune din aceasta</w:t>
            </w:r>
            <w:r w:rsidRPr="00692B52">
              <w:rPr>
                <w:rFonts w:cs="Arial"/>
                <w:color w:val="333333"/>
                <w:sz w:val="21"/>
                <w:szCs w:val="21"/>
                <w:lang w:eastAsia="en-US"/>
              </w:rPr>
              <w:br/>
              <w:t>Norma de poluare: E5</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Lei/200 cm</w:t>
            </w:r>
            <w:r w:rsidRPr="00692B52">
              <w:rPr>
                <w:rFonts w:cs="Arial"/>
                <w:color w:val="333333"/>
                <w:sz w:val="21"/>
                <w:szCs w:val="21"/>
                <w:vertAlign w:val="superscript"/>
                <w:lang w:eastAsia="en-US"/>
              </w:rPr>
              <w:t>3</w:t>
            </w:r>
            <w:r w:rsidRPr="00692B52">
              <w:rPr>
                <w:rFonts w:cs="Arial"/>
                <w:color w:val="333333"/>
                <w:sz w:val="21"/>
                <w:szCs w:val="21"/>
                <w:lang w:eastAsia="en-US"/>
              </w:rPr>
              <w:t> sau fracțiune din aceasta</w:t>
            </w:r>
            <w:r w:rsidRPr="00692B52">
              <w:rPr>
                <w:rFonts w:cs="Arial"/>
                <w:color w:val="333333"/>
                <w:sz w:val="21"/>
                <w:szCs w:val="21"/>
                <w:lang w:eastAsia="en-US"/>
              </w:rPr>
              <w:br/>
              <w:t>Norma de poluare: E6</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Lei/auto</w:t>
            </w:r>
            <w:r w:rsidRPr="00692B52">
              <w:rPr>
                <w:rFonts w:cs="Arial"/>
                <w:color w:val="333333"/>
                <w:sz w:val="21"/>
                <w:szCs w:val="21"/>
                <w:lang w:eastAsia="en-US"/>
              </w:rPr>
              <w:br/>
              <w:t>Hibride cu emisii de CO</w:t>
            </w:r>
            <w:r w:rsidRPr="00692B52">
              <w:rPr>
                <w:rFonts w:cs="Arial"/>
                <w:color w:val="333333"/>
                <w:sz w:val="21"/>
                <w:szCs w:val="21"/>
                <w:vertAlign w:val="subscript"/>
                <w:lang w:eastAsia="en-US"/>
              </w:rPr>
              <w:t>2</w:t>
            </w:r>
            <w:r w:rsidRPr="00692B52">
              <w:rPr>
                <w:rFonts w:cs="Arial"/>
                <w:color w:val="333333"/>
                <w:sz w:val="21"/>
                <w:szCs w:val="21"/>
                <w:lang w:eastAsia="en-US"/>
              </w:rPr>
              <w:t> peste 50 g/km</w:t>
            </w:r>
          </w:p>
        </w:tc>
      </w:tr>
      <w:tr w:rsidR="002A79F1" w:rsidRPr="00692B52" w:rsidTr="002A79F1">
        <w:tc>
          <w:tcPr>
            <w:tcW w:w="0" w:type="auto"/>
            <w:gridSpan w:val="2"/>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I. Vehicule înmatriculate (lei/200 cm3 sau fracțiune din aceasta)</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hideMark/>
          </w:tcPr>
          <w:p w:rsidR="002A79F1" w:rsidRPr="00692B52" w:rsidRDefault="002A79F1" w:rsidP="002A79F1">
            <w:pPr>
              <w:jc w:val="center"/>
              <w:rPr>
                <w:rFonts w:cs="Arial"/>
                <w:color w:val="333333"/>
                <w:sz w:val="21"/>
                <w:szCs w:val="21"/>
                <w:lang w:eastAsia="en-US"/>
              </w:rPr>
            </w:pPr>
          </w:p>
        </w:tc>
      </w:tr>
      <w:tr w:rsidR="002A79F1" w:rsidRPr="00692B52" w:rsidTr="002A79F1">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rPr>
                <w:rFonts w:cs="Arial"/>
                <w:color w:val="333333"/>
                <w:sz w:val="21"/>
                <w:szCs w:val="21"/>
                <w:lang w:eastAsia="en-US"/>
              </w:rPr>
            </w:pPr>
            <w:r w:rsidRPr="00692B52">
              <w:rPr>
                <w:rFonts w:cs="Arial"/>
                <w:color w:val="333333"/>
                <w:sz w:val="21"/>
                <w:szCs w:val="21"/>
                <w:lang w:eastAsia="en-US"/>
              </w:rPr>
              <w:t>Motociclete, tricicluri, cvadricicluri și autoturisme cu capacitatea cilindrică de până la 1.600 cm</w:t>
            </w:r>
            <w:r w:rsidRPr="00692B52">
              <w:rPr>
                <w:rFonts w:cs="Arial"/>
                <w:color w:val="333333"/>
                <w:sz w:val="21"/>
                <w:szCs w:val="21"/>
                <w:vertAlign w:val="superscript"/>
                <w:lang w:eastAsia="en-US"/>
              </w:rPr>
              <w:t>3</w:t>
            </w:r>
            <w:r w:rsidRPr="00692B52">
              <w:rPr>
                <w:rFonts w:cs="Arial"/>
                <w:color w:val="333333"/>
                <w:sz w:val="21"/>
                <w:szCs w:val="21"/>
                <w:lang w:eastAsia="en-US"/>
              </w:rPr>
              <w:t>, inclusiv</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19,5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18,8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17,6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16,2</w:t>
            </w:r>
          </w:p>
        </w:tc>
      </w:tr>
      <w:tr w:rsidR="002A79F1" w:rsidRPr="00692B52" w:rsidTr="002A79F1">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rPr>
                <w:rFonts w:cs="Arial"/>
                <w:color w:val="333333"/>
                <w:sz w:val="21"/>
                <w:szCs w:val="21"/>
                <w:lang w:eastAsia="en-US"/>
              </w:rPr>
            </w:pPr>
            <w:r w:rsidRPr="00692B52">
              <w:rPr>
                <w:rFonts w:cs="Arial"/>
                <w:color w:val="333333"/>
                <w:sz w:val="21"/>
                <w:szCs w:val="21"/>
                <w:lang w:eastAsia="en-US"/>
              </w:rPr>
              <w:t>Motociclete, tricicluri și cvadricicluri cu capacitatea cilindrică de peste 1.600 cm</w:t>
            </w:r>
            <w:r w:rsidRPr="00692B52">
              <w:rPr>
                <w:rFonts w:cs="Arial"/>
                <w:color w:val="333333"/>
                <w:sz w:val="21"/>
                <w:szCs w:val="21"/>
                <w:vertAlign w:val="superscript"/>
                <w:lang w:eastAsia="en-US"/>
              </w:rPr>
              <w:t>3</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22,1</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21,3</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19,9</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18,7</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18,4</w:t>
            </w:r>
          </w:p>
        </w:tc>
      </w:tr>
      <w:tr w:rsidR="002A79F1" w:rsidRPr="00692B52" w:rsidTr="002A79F1">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rPr>
                <w:rFonts w:cs="Arial"/>
                <w:color w:val="333333"/>
                <w:sz w:val="21"/>
                <w:szCs w:val="21"/>
                <w:lang w:eastAsia="en-US"/>
              </w:rPr>
            </w:pPr>
            <w:r w:rsidRPr="00692B52">
              <w:rPr>
                <w:rFonts w:cs="Arial"/>
                <w:color w:val="333333"/>
                <w:sz w:val="21"/>
                <w:szCs w:val="21"/>
                <w:lang w:eastAsia="en-US"/>
              </w:rPr>
              <w:t>Autoturisme cu capacitatea cilindrică între 1.601 cm</w:t>
            </w:r>
            <w:r w:rsidRPr="00692B52">
              <w:rPr>
                <w:rFonts w:cs="Arial"/>
                <w:color w:val="333333"/>
                <w:sz w:val="21"/>
                <w:szCs w:val="21"/>
                <w:vertAlign w:val="superscript"/>
                <w:lang w:eastAsia="en-US"/>
              </w:rPr>
              <w:t>3</w:t>
            </w:r>
            <w:r w:rsidRPr="00692B52">
              <w:rPr>
                <w:rFonts w:cs="Arial"/>
                <w:color w:val="333333"/>
                <w:sz w:val="21"/>
                <w:szCs w:val="21"/>
                <w:lang w:eastAsia="en-US"/>
              </w:rPr>
              <w:t> și 2.000 cm</w:t>
            </w:r>
            <w:r w:rsidRPr="00692B52">
              <w:rPr>
                <w:rFonts w:cs="Arial"/>
                <w:color w:val="333333"/>
                <w:sz w:val="21"/>
                <w:szCs w:val="21"/>
                <w:vertAlign w:val="superscript"/>
                <w:lang w:eastAsia="en-US"/>
              </w:rPr>
              <w:t>3</w:t>
            </w:r>
            <w:r w:rsidRPr="00692B52">
              <w:rPr>
                <w:rFonts w:cs="Arial"/>
                <w:color w:val="333333"/>
                <w:sz w:val="21"/>
                <w:szCs w:val="21"/>
                <w:lang w:eastAsia="en-US"/>
              </w:rPr>
              <w:t> inclusiv</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29,7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28,5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26,7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25,1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24,6</w:t>
            </w:r>
          </w:p>
        </w:tc>
      </w:tr>
      <w:tr w:rsidR="002A79F1" w:rsidRPr="00692B52" w:rsidTr="002A79F1">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4</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rPr>
                <w:rFonts w:cs="Arial"/>
                <w:color w:val="333333"/>
                <w:sz w:val="21"/>
                <w:szCs w:val="21"/>
                <w:lang w:eastAsia="en-US"/>
              </w:rPr>
            </w:pPr>
            <w:r w:rsidRPr="00692B52">
              <w:rPr>
                <w:rFonts w:cs="Arial"/>
                <w:color w:val="333333"/>
                <w:sz w:val="21"/>
                <w:szCs w:val="21"/>
                <w:lang w:eastAsia="en-US"/>
              </w:rPr>
              <w:t>Autoturisme cu capacitatea cilindrică între 2.001 cm</w:t>
            </w:r>
            <w:r w:rsidRPr="00692B52">
              <w:rPr>
                <w:rFonts w:cs="Arial"/>
                <w:color w:val="333333"/>
                <w:sz w:val="21"/>
                <w:szCs w:val="21"/>
                <w:vertAlign w:val="superscript"/>
                <w:lang w:eastAsia="en-US"/>
              </w:rPr>
              <w:t>3</w:t>
            </w:r>
            <w:r w:rsidRPr="00692B52">
              <w:rPr>
                <w:rFonts w:cs="Arial"/>
                <w:color w:val="333333"/>
                <w:sz w:val="21"/>
                <w:szCs w:val="21"/>
                <w:lang w:eastAsia="en-US"/>
              </w:rPr>
              <w:t> și 2.600 cm</w:t>
            </w:r>
            <w:r w:rsidRPr="00692B52">
              <w:rPr>
                <w:rFonts w:cs="Arial"/>
                <w:color w:val="333333"/>
                <w:sz w:val="21"/>
                <w:szCs w:val="21"/>
                <w:vertAlign w:val="superscript"/>
                <w:lang w:eastAsia="en-US"/>
              </w:rPr>
              <w:t>3</w:t>
            </w:r>
            <w:r w:rsidRPr="00692B52">
              <w:rPr>
                <w:rFonts w:cs="Arial"/>
                <w:color w:val="333333"/>
                <w:sz w:val="21"/>
                <w:szCs w:val="21"/>
                <w:lang w:eastAsia="en-US"/>
              </w:rPr>
              <w:t> inclusiv</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92,2</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88,6</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82,8</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77,8</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76,3</w:t>
            </w:r>
          </w:p>
        </w:tc>
      </w:tr>
      <w:tr w:rsidR="002A79F1" w:rsidRPr="00692B52" w:rsidTr="002A79F1">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rPr>
                <w:rFonts w:cs="Arial"/>
                <w:color w:val="333333"/>
                <w:sz w:val="21"/>
                <w:szCs w:val="21"/>
                <w:lang w:eastAsia="en-US"/>
              </w:rPr>
            </w:pPr>
            <w:r w:rsidRPr="00692B52">
              <w:rPr>
                <w:rFonts w:cs="Arial"/>
                <w:color w:val="333333"/>
                <w:sz w:val="21"/>
                <w:szCs w:val="21"/>
                <w:lang w:eastAsia="en-US"/>
              </w:rPr>
              <w:t>Autoturisme cu capacitatea cilindrică între 2.601 cm</w:t>
            </w:r>
            <w:r w:rsidRPr="00692B52">
              <w:rPr>
                <w:rFonts w:cs="Arial"/>
                <w:color w:val="333333"/>
                <w:sz w:val="21"/>
                <w:szCs w:val="21"/>
                <w:vertAlign w:val="superscript"/>
                <w:lang w:eastAsia="en-US"/>
              </w:rPr>
              <w:t>3</w:t>
            </w:r>
            <w:r w:rsidRPr="00692B52">
              <w:rPr>
                <w:rFonts w:cs="Arial"/>
                <w:color w:val="333333"/>
                <w:sz w:val="21"/>
                <w:szCs w:val="21"/>
                <w:lang w:eastAsia="en-US"/>
              </w:rPr>
              <w:t> și 3.000 cm</w:t>
            </w:r>
            <w:r w:rsidRPr="00692B52">
              <w:rPr>
                <w:rFonts w:cs="Arial"/>
                <w:color w:val="333333"/>
                <w:sz w:val="21"/>
                <w:szCs w:val="21"/>
                <w:vertAlign w:val="superscript"/>
                <w:lang w:eastAsia="en-US"/>
              </w:rPr>
              <w:t>3</w:t>
            </w:r>
            <w:r w:rsidRPr="00692B52">
              <w:rPr>
                <w:rFonts w:cs="Arial"/>
                <w:color w:val="333333"/>
                <w:sz w:val="21"/>
                <w:szCs w:val="21"/>
                <w:lang w:eastAsia="en-US"/>
              </w:rPr>
              <w:t> inclusiv</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182,9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172,8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154,1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151,2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149,8</w:t>
            </w:r>
          </w:p>
        </w:tc>
      </w:tr>
      <w:tr w:rsidR="002A79F1" w:rsidRPr="00692B52" w:rsidTr="002A79F1">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6</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rPr>
                <w:rFonts w:cs="Arial"/>
                <w:color w:val="333333"/>
                <w:sz w:val="21"/>
                <w:szCs w:val="21"/>
                <w:lang w:eastAsia="en-US"/>
              </w:rPr>
            </w:pPr>
            <w:r w:rsidRPr="00692B52">
              <w:rPr>
                <w:rFonts w:cs="Arial"/>
                <w:color w:val="333333"/>
                <w:sz w:val="21"/>
                <w:szCs w:val="21"/>
                <w:lang w:eastAsia="en-US"/>
              </w:rPr>
              <w:t>Autoturisme cu capacitatea cilindrică de peste 3.001 cm</w:t>
            </w:r>
            <w:r w:rsidRPr="00692B52">
              <w:rPr>
                <w:rFonts w:cs="Arial"/>
                <w:color w:val="333333"/>
                <w:sz w:val="21"/>
                <w:szCs w:val="21"/>
                <w:vertAlign w:val="superscript"/>
                <w:lang w:eastAsia="en-US"/>
              </w:rPr>
              <w:t>3</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319,0</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297,3</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294,4</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290,0</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275,5</w:t>
            </w:r>
          </w:p>
        </w:tc>
      </w:tr>
      <w:tr w:rsidR="002A79F1" w:rsidRPr="00692B52" w:rsidTr="002A79F1">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rPr>
                <w:rFonts w:cs="Arial"/>
                <w:color w:val="333333"/>
                <w:sz w:val="21"/>
                <w:szCs w:val="21"/>
                <w:lang w:eastAsia="en-US"/>
              </w:rPr>
            </w:pPr>
            <w:r w:rsidRPr="00692B52">
              <w:rPr>
                <w:rFonts w:cs="Arial"/>
                <w:color w:val="333333"/>
                <w:sz w:val="21"/>
                <w:szCs w:val="21"/>
                <w:lang w:eastAsia="en-US"/>
              </w:rPr>
              <w:t>Autobuze, autocare, microbuze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31,2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28,1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26,4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25,9</w:t>
            </w:r>
          </w:p>
        </w:tc>
      </w:tr>
      <w:tr w:rsidR="002A79F1" w:rsidRPr="00692B52" w:rsidTr="002A79F1">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8</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rPr>
                <w:rFonts w:cs="Arial"/>
                <w:color w:val="333333"/>
                <w:sz w:val="21"/>
                <w:szCs w:val="21"/>
                <w:lang w:eastAsia="en-US"/>
              </w:rPr>
            </w:pPr>
            <w:r w:rsidRPr="00692B52">
              <w:rPr>
                <w:rFonts w:cs="Arial"/>
                <w:color w:val="333333"/>
                <w:sz w:val="21"/>
                <w:szCs w:val="21"/>
                <w:lang w:eastAsia="en-US"/>
              </w:rPr>
              <w:t>Alte vehicule cu tracțiune mecanică cu masa totală maximă autorizată de până la 12 tone inclusiv</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39,0</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37,5</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35,1</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33,0</w:t>
            </w:r>
          </w:p>
        </w:tc>
        <w:tc>
          <w:tcPr>
            <w:tcW w:w="0" w:type="auto"/>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hideMark/>
          </w:tcPr>
          <w:p w:rsidR="002A79F1" w:rsidRPr="00692B52" w:rsidRDefault="002A79F1" w:rsidP="002A79F1">
            <w:pPr>
              <w:jc w:val="center"/>
              <w:rPr>
                <w:rFonts w:cs="Arial"/>
                <w:color w:val="333333"/>
                <w:sz w:val="21"/>
                <w:szCs w:val="21"/>
                <w:lang w:eastAsia="en-US"/>
              </w:rPr>
            </w:pPr>
            <w:r w:rsidRPr="00692B52">
              <w:rPr>
                <w:rFonts w:cs="Arial"/>
                <w:color w:val="333333"/>
                <w:sz w:val="21"/>
                <w:szCs w:val="21"/>
                <w:lang w:eastAsia="en-US"/>
              </w:rPr>
              <w:t>32,4</w:t>
            </w:r>
          </w:p>
        </w:tc>
      </w:tr>
    </w:tbl>
    <w:p w:rsidR="002A79F1" w:rsidRDefault="002A79F1" w:rsidP="002A79F1">
      <w:pPr>
        <w:ind w:left="720"/>
        <w:jc w:val="both"/>
        <w:rPr>
          <w:sz w:val="28"/>
        </w:rPr>
      </w:pPr>
    </w:p>
    <w:p w:rsidR="002A79F1" w:rsidRDefault="002A79F1" w:rsidP="002A79F1">
      <w:pPr>
        <w:ind w:left="720"/>
        <w:jc w:val="both"/>
        <w:rPr>
          <w:sz w:val="28"/>
        </w:rPr>
      </w:pPr>
      <w:r>
        <w:rPr>
          <w:sz w:val="28"/>
        </w:rPr>
        <w:lastRenderedPageBreak/>
        <w:t xml:space="preserve">- pentru tractoare înmatriculate impozitul este de </w:t>
      </w:r>
      <w:r w:rsidRPr="00193B2A">
        <w:rPr>
          <w:b/>
          <w:sz w:val="28"/>
        </w:rPr>
        <w:t>18</w:t>
      </w:r>
      <w:r>
        <w:rPr>
          <w:sz w:val="28"/>
        </w:rPr>
        <w:t xml:space="preserve"> lei/an</w:t>
      </w:r>
    </w:p>
    <w:p w:rsidR="001B14EA" w:rsidRPr="00EF3DE4" w:rsidRDefault="001B14EA" w:rsidP="002A79F1">
      <w:pPr>
        <w:ind w:left="720"/>
        <w:jc w:val="both"/>
        <w:rPr>
          <w:sz w:val="28"/>
        </w:rPr>
      </w:pPr>
      <w:r>
        <w:rPr>
          <w:sz w:val="28"/>
        </w:rPr>
        <w:t xml:space="preserve">- pentru autovehicule acționate electric impozitul este de </w:t>
      </w:r>
      <w:r w:rsidRPr="00CF69DA">
        <w:rPr>
          <w:b/>
          <w:sz w:val="28"/>
        </w:rPr>
        <w:t>40</w:t>
      </w:r>
      <w:r>
        <w:rPr>
          <w:sz w:val="28"/>
        </w:rPr>
        <w:t xml:space="preserve"> lei/an</w:t>
      </w:r>
    </w:p>
    <w:p w:rsidR="002A79F1" w:rsidRDefault="002A79F1" w:rsidP="002A79F1">
      <w:pPr>
        <w:ind w:left="720"/>
        <w:jc w:val="both"/>
        <w:rPr>
          <w:sz w:val="28"/>
          <w:lang w:val="da-DK"/>
        </w:rPr>
      </w:pPr>
      <w:r w:rsidRPr="003C4A33">
        <w:rPr>
          <w:sz w:val="28"/>
          <w:lang w:val="da-DK"/>
        </w:rPr>
        <w:t xml:space="preserve">-pentru ataşe taxa anuală este de </w:t>
      </w:r>
      <w:r w:rsidRPr="003C4A33">
        <w:rPr>
          <w:b/>
          <w:sz w:val="28"/>
          <w:lang w:val="da-DK"/>
        </w:rPr>
        <w:t>50%</w:t>
      </w:r>
      <w:r w:rsidRPr="003C4A33">
        <w:rPr>
          <w:sz w:val="28"/>
          <w:lang w:val="da-DK"/>
        </w:rPr>
        <w:t xml:space="preserve"> din taxa datorată pentru motocicletemotorete şi scutere</w:t>
      </w:r>
    </w:p>
    <w:p w:rsidR="002A79F1" w:rsidRPr="003C4A33" w:rsidRDefault="002A79F1" w:rsidP="002A79F1">
      <w:pPr>
        <w:ind w:left="720"/>
        <w:jc w:val="both"/>
        <w:rPr>
          <w:sz w:val="28"/>
          <w:lang w:val="da-DK"/>
        </w:rPr>
      </w:pPr>
      <w:r>
        <w:rPr>
          <w:sz w:val="28"/>
          <w:lang w:val="da-DK"/>
        </w:rPr>
        <w:t xml:space="preserve">-pentru mijloacele de transport hibride </w:t>
      </w:r>
      <w:r w:rsidRPr="00193B2A">
        <w:rPr>
          <w:rFonts w:cs="Arial"/>
          <w:color w:val="000000"/>
          <w:sz w:val="28"/>
          <w:szCs w:val="28"/>
          <w:shd w:val="clear" w:color="auto" w:fill="ECF5FF"/>
        </w:rPr>
        <w:t>cu emisii de CO_2 mai mici sau egale cu 50 g/km</w:t>
      </w:r>
      <w:r>
        <w:rPr>
          <w:sz w:val="28"/>
          <w:lang w:val="da-DK"/>
        </w:rPr>
        <w:t xml:space="preserve">, impozitul se reduce cu </w:t>
      </w:r>
      <w:r w:rsidRPr="00193B2A">
        <w:rPr>
          <w:b/>
          <w:sz w:val="28"/>
          <w:lang w:val="da-DK"/>
        </w:rPr>
        <w:t>30</w:t>
      </w:r>
      <w:r w:rsidRPr="005F7C3F">
        <w:rPr>
          <w:b/>
          <w:sz w:val="28"/>
          <w:lang w:val="da-DK"/>
        </w:rPr>
        <w:t>%</w:t>
      </w:r>
    </w:p>
    <w:p w:rsidR="002A79F1" w:rsidRPr="003C4A33" w:rsidRDefault="002A79F1" w:rsidP="002A79F1">
      <w:pPr>
        <w:ind w:left="720"/>
        <w:jc w:val="both"/>
        <w:rPr>
          <w:sz w:val="28"/>
          <w:lang w:val="da-DK"/>
        </w:rPr>
      </w:pPr>
      <w:r w:rsidRPr="003C4A33">
        <w:rPr>
          <w:sz w:val="28"/>
          <w:lang w:val="da-DK"/>
        </w:rPr>
        <w:t xml:space="preserve">-pentru autovehicule de transport marfă cu masa totală maximă autorizată de peste 12 tone , precum şi pentru combinaţiile acestora taxele se stabilesc în funcţie de tonaj şi suspensia axelor stabilite prin </w:t>
      </w:r>
      <w:r>
        <w:rPr>
          <w:sz w:val="28"/>
          <w:lang w:val="da-DK"/>
        </w:rPr>
        <w:t>Legea 227/2015 , art. 470 . alin. 5</w:t>
      </w:r>
      <w:r w:rsidRPr="003C4A33">
        <w:rPr>
          <w:sz w:val="28"/>
          <w:lang w:val="da-DK"/>
        </w:rPr>
        <w:tab/>
      </w:r>
      <w:r w:rsidRPr="003C4A33">
        <w:rPr>
          <w:sz w:val="28"/>
          <w:lang w:val="da-DK"/>
        </w:rPr>
        <w:tab/>
      </w:r>
      <w:r w:rsidRPr="003C4A33">
        <w:rPr>
          <w:sz w:val="28"/>
          <w:lang w:val="da-DK"/>
        </w:rPr>
        <w:tab/>
      </w:r>
      <w:r w:rsidRPr="003C4A33">
        <w:rPr>
          <w:sz w:val="28"/>
          <w:lang w:val="da-DK"/>
        </w:rPr>
        <w:tab/>
      </w:r>
    </w:p>
    <w:p w:rsidR="00D70DDB" w:rsidRPr="003C4A33" w:rsidRDefault="00D70DDB" w:rsidP="002A79F1">
      <w:pPr>
        <w:pStyle w:val="ListParagraph"/>
        <w:numPr>
          <w:ilvl w:val="0"/>
          <w:numId w:val="20"/>
        </w:numPr>
        <w:ind w:left="720"/>
        <w:jc w:val="both"/>
        <w:rPr>
          <w:sz w:val="28"/>
          <w:lang w:val="da-DK"/>
        </w:rPr>
      </w:pPr>
      <w:r w:rsidRPr="003C4A33">
        <w:rPr>
          <w:sz w:val="28"/>
          <w:lang w:val="da-DK"/>
        </w:rPr>
        <w:tab/>
      </w:r>
      <w:r w:rsidRPr="003C4A33">
        <w:rPr>
          <w:sz w:val="28"/>
          <w:lang w:val="da-DK"/>
        </w:rPr>
        <w:tab/>
      </w:r>
      <w:r w:rsidRPr="003C4A33">
        <w:rPr>
          <w:sz w:val="28"/>
          <w:lang w:val="da-DK"/>
        </w:rPr>
        <w:tab/>
      </w:r>
    </w:p>
    <w:p w:rsidR="002A79F1" w:rsidRDefault="002A79F1" w:rsidP="002A79F1">
      <w:pPr>
        <w:ind w:left="720"/>
        <w:jc w:val="both"/>
        <w:rPr>
          <w:sz w:val="28"/>
          <w:lang w:val="da-DK"/>
        </w:rPr>
      </w:pPr>
      <w:r w:rsidRPr="005A4B18">
        <w:rPr>
          <w:b/>
          <w:sz w:val="28"/>
          <w:lang w:val="da-DK"/>
        </w:rPr>
        <w:t>Vehicule înregistrate</w:t>
      </w:r>
      <w:r>
        <w:rPr>
          <w:sz w:val="28"/>
          <w:lang w:val="da-DK"/>
        </w:rPr>
        <w:t>:</w:t>
      </w:r>
    </w:p>
    <w:p w:rsidR="002A79F1" w:rsidRDefault="002A79F1" w:rsidP="002A79F1">
      <w:pPr>
        <w:pStyle w:val="ListParagraph"/>
        <w:numPr>
          <w:ilvl w:val="0"/>
          <w:numId w:val="16"/>
        </w:numPr>
        <w:jc w:val="both"/>
        <w:rPr>
          <w:sz w:val="28"/>
          <w:lang w:val="da-DK"/>
        </w:rPr>
      </w:pPr>
      <w:r>
        <w:rPr>
          <w:sz w:val="28"/>
          <w:lang w:val="da-DK"/>
        </w:rPr>
        <w:t>vehicule cu cap. cil. &lt;4.800 cmc</w:t>
      </w:r>
      <w:r>
        <w:rPr>
          <w:sz w:val="28"/>
          <w:vertAlign w:val="superscript"/>
          <w:lang w:val="da-DK"/>
        </w:rPr>
        <w:tab/>
      </w:r>
      <w:r>
        <w:rPr>
          <w:sz w:val="28"/>
          <w:vertAlign w:val="superscript"/>
          <w:lang w:val="da-DK"/>
        </w:rPr>
        <w:tab/>
      </w:r>
      <w:r>
        <w:rPr>
          <w:sz w:val="28"/>
          <w:vertAlign w:val="superscript"/>
          <w:lang w:val="da-DK"/>
        </w:rPr>
        <w:tab/>
        <w:t xml:space="preserve">-  </w:t>
      </w:r>
      <w:r>
        <w:rPr>
          <w:sz w:val="28"/>
          <w:lang w:val="da-DK"/>
        </w:rPr>
        <w:t>4lei/an/200 cmc</w:t>
      </w:r>
    </w:p>
    <w:p w:rsidR="002A79F1" w:rsidRDefault="002A79F1" w:rsidP="002A79F1">
      <w:pPr>
        <w:pStyle w:val="ListParagraph"/>
        <w:numPr>
          <w:ilvl w:val="0"/>
          <w:numId w:val="16"/>
        </w:numPr>
        <w:jc w:val="both"/>
        <w:rPr>
          <w:sz w:val="28"/>
          <w:lang w:val="da-DK"/>
        </w:rPr>
      </w:pPr>
      <w:r>
        <w:rPr>
          <w:sz w:val="28"/>
          <w:lang w:val="da-DK"/>
        </w:rPr>
        <w:t>vehicule cu cap. cil. &gt;4.800 cmc</w:t>
      </w:r>
      <w:r>
        <w:rPr>
          <w:sz w:val="28"/>
          <w:lang w:val="da-DK"/>
        </w:rPr>
        <w:tab/>
      </w:r>
      <w:r>
        <w:rPr>
          <w:sz w:val="28"/>
          <w:lang w:val="da-DK"/>
        </w:rPr>
        <w:tab/>
      </w:r>
      <w:r>
        <w:rPr>
          <w:sz w:val="28"/>
          <w:lang w:val="da-DK"/>
        </w:rPr>
        <w:tab/>
        <w:t xml:space="preserve">- </w:t>
      </w:r>
      <w:r>
        <w:rPr>
          <w:b/>
          <w:sz w:val="28"/>
          <w:lang w:val="da-DK"/>
        </w:rPr>
        <w:t>6</w:t>
      </w:r>
      <w:r>
        <w:rPr>
          <w:sz w:val="28"/>
          <w:lang w:val="da-DK"/>
        </w:rPr>
        <w:t>lei/an/200 cmc</w:t>
      </w:r>
    </w:p>
    <w:p w:rsidR="002A79F1" w:rsidRPr="005A4B18" w:rsidRDefault="002A79F1" w:rsidP="002A79F1">
      <w:pPr>
        <w:pStyle w:val="ListParagraph"/>
        <w:numPr>
          <w:ilvl w:val="0"/>
          <w:numId w:val="16"/>
        </w:numPr>
        <w:jc w:val="both"/>
        <w:rPr>
          <w:sz w:val="28"/>
          <w:lang w:val="da-DK"/>
        </w:rPr>
      </w:pPr>
      <w:r>
        <w:rPr>
          <w:sz w:val="28"/>
          <w:lang w:val="da-DK"/>
        </w:rPr>
        <w:t>vehicule fǎrǎ cap. cil. evidenţiatǎ</w:t>
      </w:r>
      <w:r>
        <w:rPr>
          <w:sz w:val="28"/>
          <w:lang w:val="da-DK"/>
        </w:rPr>
        <w:tab/>
      </w:r>
      <w:r>
        <w:rPr>
          <w:sz w:val="28"/>
          <w:lang w:val="da-DK"/>
        </w:rPr>
        <w:tab/>
      </w:r>
      <w:r>
        <w:rPr>
          <w:sz w:val="28"/>
          <w:lang w:val="da-DK"/>
        </w:rPr>
        <w:tab/>
        <w:t xml:space="preserve">- </w:t>
      </w:r>
      <w:r>
        <w:rPr>
          <w:b/>
          <w:sz w:val="28"/>
          <w:lang w:val="da-DK"/>
        </w:rPr>
        <w:t>150</w:t>
      </w:r>
      <w:r>
        <w:rPr>
          <w:sz w:val="28"/>
          <w:lang w:val="da-DK"/>
        </w:rPr>
        <w:t xml:space="preserve"> lei/an</w:t>
      </w:r>
    </w:p>
    <w:p w:rsidR="00D70DDB" w:rsidRPr="003C4A33" w:rsidRDefault="00D70DDB" w:rsidP="00D70DDB">
      <w:pPr>
        <w:ind w:left="720"/>
        <w:jc w:val="both"/>
        <w:rPr>
          <w:sz w:val="28"/>
          <w:lang w:val="da-DK"/>
        </w:rPr>
      </w:pPr>
      <w:r w:rsidRPr="003C4A33">
        <w:rPr>
          <w:sz w:val="28"/>
          <w:lang w:val="da-DK"/>
        </w:rPr>
        <w:tab/>
      </w:r>
      <w:r w:rsidRPr="003C4A33">
        <w:rPr>
          <w:sz w:val="28"/>
          <w:lang w:val="da-DK"/>
        </w:rPr>
        <w:tab/>
      </w:r>
      <w:r w:rsidRPr="003C4A33">
        <w:rPr>
          <w:sz w:val="28"/>
          <w:lang w:val="da-DK"/>
        </w:rPr>
        <w:tab/>
      </w:r>
    </w:p>
    <w:p w:rsidR="00934DD7" w:rsidRDefault="003F1549" w:rsidP="00934DD7">
      <w:pPr>
        <w:ind w:firstLine="708"/>
        <w:jc w:val="both"/>
        <w:rPr>
          <w:sz w:val="28"/>
        </w:rPr>
      </w:pPr>
      <w:r w:rsidRPr="00DE7A74">
        <w:rPr>
          <w:b/>
          <w:sz w:val="28"/>
        </w:rPr>
        <w:t>7.</w:t>
      </w:r>
      <w:r w:rsidR="00D70DDB">
        <w:rPr>
          <w:sz w:val="28"/>
        </w:rPr>
        <w:t xml:space="preserve"> </w:t>
      </w:r>
      <w:r w:rsidR="00DE7A74">
        <w:rPr>
          <w:b/>
          <w:sz w:val="28"/>
        </w:rPr>
        <w:t>T</w:t>
      </w:r>
      <w:r w:rsidR="00D70DDB" w:rsidRPr="003B555E">
        <w:rPr>
          <w:b/>
          <w:sz w:val="28"/>
        </w:rPr>
        <w:t>ax</w:t>
      </w:r>
      <w:r w:rsidR="00DE7A74">
        <w:rPr>
          <w:b/>
          <w:sz w:val="28"/>
        </w:rPr>
        <w:t>a</w:t>
      </w:r>
      <w:r w:rsidR="00D70DDB" w:rsidRPr="003B555E">
        <w:rPr>
          <w:b/>
          <w:sz w:val="28"/>
        </w:rPr>
        <w:t xml:space="preserve"> datorat</w:t>
      </w:r>
      <w:r w:rsidR="00DE7A74">
        <w:rPr>
          <w:b/>
          <w:sz w:val="28"/>
        </w:rPr>
        <w:t>ă</w:t>
      </w:r>
      <w:r w:rsidR="00D70DDB" w:rsidRPr="003B555E">
        <w:rPr>
          <w:b/>
          <w:sz w:val="28"/>
        </w:rPr>
        <w:t xml:space="preserve"> pentru remorci</w:t>
      </w:r>
      <w:r w:rsidR="00D70DDB">
        <w:rPr>
          <w:sz w:val="28"/>
        </w:rPr>
        <w:t xml:space="preserve"> , semiremorci şi rulote în funcţie de capacitatea acestora </w:t>
      </w:r>
    </w:p>
    <w:p w:rsidR="00D70DDB" w:rsidRDefault="00D70DDB" w:rsidP="00934DD7">
      <w:pPr>
        <w:ind w:firstLine="708"/>
        <w:jc w:val="both"/>
        <w:rPr>
          <w:sz w:val="28"/>
        </w:rPr>
      </w:pPr>
      <w:r>
        <w:rPr>
          <w:sz w:val="28"/>
        </w:rPr>
        <w:tab/>
        <w:t>- până la o tonă inclusiv</w:t>
      </w:r>
      <w:r>
        <w:rPr>
          <w:sz w:val="28"/>
        </w:rPr>
        <w:tab/>
      </w:r>
      <w:r>
        <w:rPr>
          <w:sz w:val="28"/>
        </w:rPr>
        <w:tab/>
      </w:r>
      <w:r>
        <w:rPr>
          <w:sz w:val="28"/>
        </w:rPr>
        <w:tab/>
      </w:r>
      <w:r w:rsidRPr="0088006D">
        <w:rPr>
          <w:b/>
          <w:sz w:val="28"/>
        </w:rPr>
        <w:t xml:space="preserve">- </w:t>
      </w:r>
      <w:r w:rsidR="008654C4">
        <w:rPr>
          <w:b/>
          <w:sz w:val="28"/>
        </w:rPr>
        <w:t>1</w:t>
      </w:r>
      <w:r w:rsidR="00C5782E">
        <w:rPr>
          <w:b/>
          <w:sz w:val="28"/>
        </w:rPr>
        <w:t>4</w:t>
      </w:r>
      <w:r>
        <w:rPr>
          <w:sz w:val="28"/>
        </w:rPr>
        <w:t xml:space="preserve"> lei / an</w:t>
      </w:r>
    </w:p>
    <w:p w:rsidR="00D70DDB" w:rsidRDefault="00D70DDB" w:rsidP="00D70DDB">
      <w:pPr>
        <w:jc w:val="both"/>
        <w:rPr>
          <w:sz w:val="28"/>
        </w:rPr>
      </w:pPr>
      <w:r>
        <w:rPr>
          <w:sz w:val="28"/>
        </w:rPr>
        <w:tab/>
      </w:r>
      <w:r>
        <w:rPr>
          <w:sz w:val="28"/>
        </w:rPr>
        <w:tab/>
        <w:t>- între 1 şi 3 tone inclusiv</w:t>
      </w:r>
      <w:r>
        <w:rPr>
          <w:sz w:val="28"/>
        </w:rPr>
        <w:tab/>
        <w:t xml:space="preserve">        </w:t>
      </w:r>
      <w:r>
        <w:rPr>
          <w:sz w:val="28"/>
        </w:rPr>
        <w:tab/>
      </w:r>
      <w:r w:rsidR="00F06FE9">
        <w:rPr>
          <w:sz w:val="28"/>
        </w:rPr>
        <w:tab/>
      </w:r>
      <w:r>
        <w:rPr>
          <w:b/>
          <w:sz w:val="28"/>
        </w:rPr>
        <w:t xml:space="preserve">- </w:t>
      </w:r>
      <w:r w:rsidR="00C5782E">
        <w:rPr>
          <w:b/>
          <w:sz w:val="28"/>
        </w:rPr>
        <w:t>5</w:t>
      </w:r>
      <w:r w:rsidR="00E81F5A">
        <w:rPr>
          <w:b/>
          <w:sz w:val="28"/>
        </w:rPr>
        <w:t>4</w:t>
      </w:r>
      <w:r>
        <w:rPr>
          <w:sz w:val="28"/>
        </w:rPr>
        <w:t xml:space="preserve"> </w:t>
      </w:r>
    </w:p>
    <w:p w:rsidR="00D70DDB" w:rsidRDefault="00D70DDB" w:rsidP="00D70DDB">
      <w:pPr>
        <w:jc w:val="both"/>
        <w:rPr>
          <w:b/>
          <w:sz w:val="28"/>
        </w:rPr>
      </w:pPr>
      <w:r>
        <w:rPr>
          <w:sz w:val="28"/>
        </w:rPr>
        <w:tab/>
      </w:r>
      <w:r>
        <w:rPr>
          <w:sz w:val="28"/>
        </w:rPr>
        <w:tab/>
        <w:t>- între 3 şi 5 tone inclusiv</w:t>
      </w:r>
      <w:r>
        <w:rPr>
          <w:sz w:val="28"/>
        </w:rPr>
        <w:tab/>
        <w:t xml:space="preserve">                  - </w:t>
      </w:r>
      <w:r w:rsidR="00C5782E">
        <w:rPr>
          <w:b/>
          <w:sz w:val="28"/>
        </w:rPr>
        <w:t>8</w:t>
      </w:r>
      <w:r w:rsidR="00E81F5A">
        <w:rPr>
          <w:b/>
          <w:sz w:val="28"/>
        </w:rPr>
        <w:t>2</w:t>
      </w:r>
    </w:p>
    <w:p w:rsidR="00414A31" w:rsidRDefault="00D70DDB" w:rsidP="00414A31">
      <w:pPr>
        <w:jc w:val="both"/>
        <w:rPr>
          <w:sz w:val="28"/>
        </w:rPr>
      </w:pPr>
      <w:r>
        <w:rPr>
          <w:sz w:val="28"/>
        </w:rPr>
        <w:tab/>
      </w:r>
      <w:r>
        <w:rPr>
          <w:sz w:val="28"/>
        </w:rPr>
        <w:tab/>
        <w:t xml:space="preserve">- peste 5 tone                                        </w:t>
      </w:r>
      <w:r w:rsidR="00BF6BBF">
        <w:rPr>
          <w:sz w:val="28"/>
        </w:rPr>
        <w:t xml:space="preserve"> </w:t>
      </w:r>
      <w:r w:rsidRPr="002C65AB">
        <w:rPr>
          <w:b/>
          <w:sz w:val="28"/>
        </w:rPr>
        <w:t xml:space="preserve">- </w:t>
      </w:r>
      <w:r w:rsidR="00E81F5A">
        <w:rPr>
          <w:b/>
          <w:sz w:val="28"/>
        </w:rPr>
        <w:t>101</w:t>
      </w:r>
    </w:p>
    <w:p w:rsidR="00414A31" w:rsidRDefault="00DE7A74" w:rsidP="00414A31">
      <w:pPr>
        <w:jc w:val="both"/>
        <w:rPr>
          <w:sz w:val="28"/>
        </w:rPr>
      </w:pPr>
      <w:r>
        <w:rPr>
          <w:sz w:val="28"/>
        </w:rPr>
        <w:t xml:space="preserve">   </w:t>
      </w:r>
      <w:r w:rsidR="00414A31">
        <w:rPr>
          <w:sz w:val="28"/>
        </w:rPr>
        <w:t>Impozitul pe mijloacele de transport se plăteşte anual în două rate egale scadente la 31 martie şi 30 sep</w:t>
      </w:r>
      <w:r w:rsidR="00683635">
        <w:rPr>
          <w:sz w:val="28"/>
        </w:rPr>
        <w:t>te</w:t>
      </w:r>
      <w:r w:rsidR="00414A31">
        <w:rPr>
          <w:sz w:val="28"/>
        </w:rPr>
        <w:t xml:space="preserve">mbrie inclusiv. </w:t>
      </w:r>
    </w:p>
    <w:p w:rsidR="00414A31" w:rsidRDefault="00DE7A74" w:rsidP="00414A31">
      <w:pPr>
        <w:jc w:val="both"/>
        <w:rPr>
          <w:b/>
          <w:sz w:val="28"/>
        </w:rPr>
      </w:pPr>
      <w:r>
        <w:rPr>
          <w:sz w:val="28"/>
        </w:rPr>
        <w:t xml:space="preserve">   </w:t>
      </w:r>
      <w:r w:rsidR="00414A31">
        <w:rPr>
          <w:sz w:val="28"/>
        </w:rPr>
        <w:t xml:space="preserve">Pentru plata cu anticipaţie a impozitului pe mijloacele de transport datorat pe întregul an până la data de 31 martie se acordă o </w:t>
      </w:r>
      <w:r w:rsidR="00414A31" w:rsidRPr="007A0C6F">
        <w:rPr>
          <w:b/>
          <w:sz w:val="28"/>
        </w:rPr>
        <w:t>bonificaţie de</w:t>
      </w:r>
      <w:r w:rsidR="00E5073B">
        <w:rPr>
          <w:b/>
          <w:sz w:val="28"/>
        </w:rPr>
        <w:t>:</w:t>
      </w:r>
    </w:p>
    <w:p w:rsidR="00E5073B" w:rsidRDefault="00E5073B" w:rsidP="00E5073B">
      <w:pPr>
        <w:ind w:left="708" w:firstLine="708"/>
        <w:jc w:val="both"/>
        <w:rPr>
          <w:b/>
          <w:sz w:val="28"/>
        </w:rPr>
      </w:pPr>
      <w:r>
        <w:rPr>
          <w:b/>
          <w:sz w:val="28"/>
        </w:rPr>
        <w:t>-</w:t>
      </w:r>
      <w:r w:rsidRPr="000F5B93">
        <w:rPr>
          <w:b/>
          <w:sz w:val="28"/>
        </w:rPr>
        <w:t>10%</w:t>
      </w:r>
      <w:r>
        <w:rPr>
          <w:sz w:val="28"/>
        </w:rPr>
        <w:t xml:space="preserve"> </w:t>
      </w:r>
      <w:r w:rsidR="007C2D6C">
        <w:rPr>
          <w:sz w:val="28"/>
        </w:rPr>
        <w:t xml:space="preserve"> </w:t>
      </w:r>
      <w:r>
        <w:rPr>
          <w:sz w:val="28"/>
        </w:rPr>
        <w:t>pentru contribuabili persoane fizice</w:t>
      </w:r>
    </w:p>
    <w:p w:rsidR="00E5073B" w:rsidRPr="00E60522" w:rsidRDefault="00E111BE" w:rsidP="00E5073B">
      <w:pPr>
        <w:ind w:left="708" w:firstLine="708"/>
        <w:jc w:val="both"/>
        <w:rPr>
          <w:sz w:val="28"/>
        </w:rPr>
      </w:pPr>
      <w:r>
        <w:rPr>
          <w:b/>
          <w:sz w:val="28"/>
        </w:rPr>
        <w:t>-10</w:t>
      </w:r>
      <w:r w:rsidR="00E5073B" w:rsidRPr="007A0C6F">
        <w:rPr>
          <w:b/>
          <w:sz w:val="28"/>
        </w:rPr>
        <w:t>%</w:t>
      </w:r>
      <w:r w:rsidR="00E5073B">
        <w:rPr>
          <w:b/>
          <w:sz w:val="28"/>
        </w:rPr>
        <w:t xml:space="preserve">  </w:t>
      </w:r>
      <w:r w:rsidR="00E5073B">
        <w:rPr>
          <w:sz w:val="28"/>
        </w:rPr>
        <w:t>pentru contribuabili persoane juridice</w:t>
      </w:r>
    </w:p>
    <w:p w:rsidR="00D70DDB" w:rsidRDefault="00D70DDB" w:rsidP="00D70DDB">
      <w:pPr>
        <w:jc w:val="both"/>
        <w:rPr>
          <w:sz w:val="28"/>
        </w:rPr>
      </w:pPr>
    </w:p>
    <w:p w:rsidR="00E81F5A" w:rsidRDefault="00D70DDB" w:rsidP="00E81F5A">
      <w:pPr>
        <w:ind w:firstLine="720"/>
        <w:jc w:val="both"/>
        <w:rPr>
          <w:sz w:val="28"/>
        </w:rPr>
      </w:pPr>
      <w:r w:rsidRPr="00DE7A74">
        <w:rPr>
          <w:b/>
          <w:sz w:val="28"/>
        </w:rPr>
        <w:t>8.</w:t>
      </w:r>
      <w:r>
        <w:rPr>
          <w:sz w:val="28"/>
        </w:rPr>
        <w:t xml:space="preserve"> </w:t>
      </w:r>
      <w:r w:rsidR="00DE7A74">
        <w:rPr>
          <w:b/>
          <w:sz w:val="28"/>
        </w:rPr>
        <w:t>T</w:t>
      </w:r>
      <w:r w:rsidRPr="003B555E">
        <w:rPr>
          <w:b/>
          <w:sz w:val="28"/>
        </w:rPr>
        <w:t>ax</w:t>
      </w:r>
      <w:r w:rsidR="00DE7A74">
        <w:rPr>
          <w:b/>
          <w:sz w:val="28"/>
        </w:rPr>
        <w:t>a</w:t>
      </w:r>
      <w:r w:rsidRPr="003B555E">
        <w:rPr>
          <w:b/>
          <w:sz w:val="28"/>
        </w:rPr>
        <w:t xml:space="preserve"> pentru </w:t>
      </w:r>
      <w:r w:rsidR="00E81F5A" w:rsidRPr="003B555E">
        <w:rPr>
          <w:b/>
          <w:sz w:val="28"/>
        </w:rPr>
        <w:t>eliberarea certificatelor</w:t>
      </w:r>
      <w:r w:rsidR="00E81F5A">
        <w:rPr>
          <w:sz w:val="28"/>
        </w:rPr>
        <w:t xml:space="preserve"> , avizelor ,autorizaţiilor în domeniul construcţiilor în funcţie de valoarea acestora sau a instalaţiilor , de suprafaţa terenurilor sau de natura serviciilor prestate, astfel:</w:t>
      </w:r>
    </w:p>
    <w:p w:rsidR="00E81F5A" w:rsidRDefault="00E81F5A" w:rsidP="00E81F5A">
      <w:pPr>
        <w:ind w:firstLine="720"/>
        <w:jc w:val="both"/>
        <w:rPr>
          <w:sz w:val="28"/>
        </w:rPr>
      </w:pPr>
      <w:r>
        <w:rPr>
          <w:sz w:val="28"/>
        </w:rPr>
        <w:t>a) suprafaţa terenurilor pentru care se solicită certificatul de urbanism:</w:t>
      </w:r>
    </w:p>
    <w:p w:rsidR="00E81F5A" w:rsidRDefault="00E81F5A" w:rsidP="00E81F5A">
      <w:pPr>
        <w:jc w:val="both"/>
        <w:rPr>
          <w:sz w:val="28"/>
        </w:rPr>
      </w:pPr>
      <w:r>
        <w:rPr>
          <w:sz w:val="28"/>
        </w:rPr>
        <w:tab/>
      </w:r>
      <w:r>
        <w:rPr>
          <w:sz w:val="28"/>
        </w:rPr>
        <w:tab/>
        <w:t>- până la 150 mp inclusiv</w:t>
      </w:r>
      <w:r>
        <w:rPr>
          <w:sz w:val="28"/>
        </w:rPr>
        <w:tab/>
      </w:r>
      <w:r>
        <w:rPr>
          <w:sz w:val="28"/>
        </w:rPr>
        <w:tab/>
      </w:r>
      <w:r>
        <w:rPr>
          <w:sz w:val="28"/>
        </w:rPr>
        <w:tab/>
        <w:t xml:space="preserve">- </w:t>
      </w:r>
      <w:r>
        <w:rPr>
          <w:b/>
          <w:sz w:val="28"/>
        </w:rPr>
        <w:t>5</w:t>
      </w:r>
      <w:r>
        <w:rPr>
          <w:sz w:val="28"/>
        </w:rPr>
        <w:t xml:space="preserve"> lei </w:t>
      </w:r>
    </w:p>
    <w:p w:rsidR="00E81F5A" w:rsidRDefault="00E81F5A" w:rsidP="00E81F5A">
      <w:pPr>
        <w:ind w:left="1416" w:hanging="6"/>
        <w:jc w:val="both"/>
        <w:rPr>
          <w:sz w:val="28"/>
        </w:rPr>
      </w:pPr>
      <w:r>
        <w:rPr>
          <w:sz w:val="28"/>
        </w:rPr>
        <w:t>- între 151 mp şi 250 mp inclusiv</w:t>
      </w:r>
      <w:r>
        <w:rPr>
          <w:sz w:val="28"/>
        </w:rPr>
        <w:tab/>
      </w:r>
      <w:r>
        <w:rPr>
          <w:sz w:val="28"/>
        </w:rPr>
        <w:tab/>
        <w:t xml:space="preserve">- </w:t>
      </w:r>
      <w:r>
        <w:rPr>
          <w:b/>
          <w:sz w:val="28"/>
        </w:rPr>
        <w:t>6</w:t>
      </w:r>
      <w:r>
        <w:rPr>
          <w:sz w:val="28"/>
        </w:rPr>
        <w:tab/>
      </w:r>
      <w:r>
        <w:rPr>
          <w:sz w:val="28"/>
        </w:rPr>
        <w:tab/>
      </w:r>
      <w:r>
        <w:rPr>
          <w:sz w:val="28"/>
        </w:rPr>
        <w:tab/>
      </w:r>
      <w:r>
        <w:rPr>
          <w:sz w:val="28"/>
        </w:rPr>
        <w:tab/>
      </w:r>
    </w:p>
    <w:p w:rsidR="00E81F5A" w:rsidRDefault="00E81F5A" w:rsidP="00E81F5A">
      <w:pPr>
        <w:ind w:left="1416" w:hanging="6"/>
        <w:jc w:val="both"/>
        <w:rPr>
          <w:sz w:val="28"/>
        </w:rPr>
      </w:pPr>
      <w:r>
        <w:rPr>
          <w:sz w:val="28"/>
        </w:rPr>
        <w:t>- între 251 mp şi 500 mp inclusiv</w:t>
      </w:r>
      <w:r>
        <w:rPr>
          <w:sz w:val="28"/>
        </w:rPr>
        <w:tab/>
      </w:r>
      <w:r>
        <w:rPr>
          <w:sz w:val="28"/>
        </w:rPr>
        <w:tab/>
        <w:t>-</w:t>
      </w:r>
      <w:r>
        <w:rPr>
          <w:b/>
          <w:sz w:val="28"/>
        </w:rPr>
        <w:t>7</w:t>
      </w:r>
      <w:r>
        <w:rPr>
          <w:sz w:val="28"/>
        </w:rPr>
        <w:tab/>
      </w:r>
      <w:r>
        <w:rPr>
          <w:sz w:val="28"/>
        </w:rPr>
        <w:tab/>
      </w:r>
      <w:r>
        <w:rPr>
          <w:sz w:val="28"/>
        </w:rPr>
        <w:tab/>
      </w:r>
    </w:p>
    <w:p w:rsidR="00E81F5A" w:rsidRDefault="00E81F5A" w:rsidP="00E81F5A">
      <w:pPr>
        <w:ind w:left="1416" w:hanging="6"/>
        <w:jc w:val="both"/>
        <w:rPr>
          <w:b/>
          <w:sz w:val="28"/>
        </w:rPr>
      </w:pPr>
      <w:r>
        <w:rPr>
          <w:sz w:val="28"/>
        </w:rPr>
        <w:t xml:space="preserve">- între 501 mp şi 750 mp inclusiv </w:t>
      </w:r>
      <w:r>
        <w:rPr>
          <w:sz w:val="28"/>
        </w:rPr>
        <w:tab/>
      </w:r>
      <w:r>
        <w:rPr>
          <w:sz w:val="28"/>
        </w:rPr>
        <w:tab/>
        <w:t xml:space="preserve">- </w:t>
      </w:r>
      <w:r>
        <w:rPr>
          <w:b/>
          <w:sz w:val="28"/>
        </w:rPr>
        <w:t>9</w:t>
      </w:r>
    </w:p>
    <w:p w:rsidR="00E81F5A" w:rsidRDefault="00E81F5A" w:rsidP="00E81F5A">
      <w:pPr>
        <w:ind w:left="1416" w:hanging="6"/>
        <w:jc w:val="both"/>
        <w:rPr>
          <w:b/>
          <w:sz w:val="28"/>
        </w:rPr>
      </w:pPr>
      <w:r>
        <w:rPr>
          <w:sz w:val="28"/>
        </w:rPr>
        <w:tab/>
        <w:t>- între 751 mp şi 1000 mp inclusiv</w:t>
      </w:r>
      <w:r>
        <w:rPr>
          <w:sz w:val="28"/>
        </w:rPr>
        <w:tab/>
      </w:r>
      <w:r>
        <w:rPr>
          <w:sz w:val="28"/>
        </w:rPr>
        <w:tab/>
        <w:t xml:space="preserve">- </w:t>
      </w:r>
      <w:r>
        <w:rPr>
          <w:b/>
          <w:sz w:val="28"/>
        </w:rPr>
        <w:t>12</w:t>
      </w:r>
    </w:p>
    <w:p w:rsidR="00E81F5A" w:rsidRDefault="00E81F5A" w:rsidP="00E81F5A">
      <w:pPr>
        <w:ind w:left="1416" w:hanging="6"/>
        <w:jc w:val="both"/>
        <w:rPr>
          <w:sz w:val="28"/>
        </w:rPr>
      </w:pPr>
      <w:r>
        <w:rPr>
          <w:sz w:val="28"/>
        </w:rPr>
        <w:tab/>
        <w:t xml:space="preserve">- peste 1000 mp </w:t>
      </w:r>
      <w:r>
        <w:rPr>
          <w:sz w:val="28"/>
        </w:rPr>
        <w:tab/>
      </w:r>
      <w:r>
        <w:rPr>
          <w:sz w:val="28"/>
        </w:rPr>
        <w:tab/>
      </w:r>
      <w:r>
        <w:rPr>
          <w:sz w:val="28"/>
        </w:rPr>
        <w:tab/>
      </w:r>
      <w:r>
        <w:rPr>
          <w:sz w:val="28"/>
        </w:rPr>
        <w:tab/>
      </w:r>
      <w:r>
        <w:rPr>
          <w:sz w:val="28"/>
        </w:rPr>
        <w:tab/>
        <w:t>-</w:t>
      </w:r>
      <w:r w:rsidRPr="00B9158D">
        <w:rPr>
          <w:b/>
          <w:sz w:val="28"/>
        </w:rPr>
        <w:t>1</w:t>
      </w:r>
      <w:r>
        <w:rPr>
          <w:b/>
          <w:sz w:val="28"/>
        </w:rPr>
        <w:t>2</w:t>
      </w:r>
      <w:r>
        <w:rPr>
          <w:sz w:val="28"/>
        </w:rPr>
        <w:t>+</w:t>
      </w:r>
      <w:r>
        <w:rPr>
          <w:b/>
          <w:sz w:val="28"/>
        </w:rPr>
        <w:t>0.01</w:t>
      </w:r>
      <w:r>
        <w:rPr>
          <w:sz w:val="28"/>
        </w:rPr>
        <w:t xml:space="preserve"> lei/mp pentru fiecare mp care depăşeşte 1000 mp.</w:t>
      </w:r>
    </w:p>
    <w:p w:rsidR="00E81F5A" w:rsidRDefault="00E81F5A" w:rsidP="00E81F5A">
      <w:pPr>
        <w:jc w:val="both"/>
        <w:rPr>
          <w:sz w:val="28"/>
        </w:rPr>
      </w:pPr>
      <w:r>
        <w:rPr>
          <w:sz w:val="28"/>
        </w:rPr>
        <w:tab/>
      </w:r>
      <w:r>
        <w:rPr>
          <w:sz w:val="28"/>
        </w:rPr>
        <w:tab/>
        <w:t xml:space="preserve">Taxa pentru avizarea certificatului de urbanism este de </w:t>
      </w:r>
      <w:r>
        <w:rPr>
          <w:b/>
          <w:sz w:val="28"/>
        </w:rPr>
        <w:t>24</w:t>
      </w:r>
      <w:r>
        <w:rPr>
          <w:sz w:val="28"/>
        </w:rPr>
        <w:t xml:space="preserve"> lei</w:t>
      </w:r>
    </w:p>
    <w:p w:rsidR="00E81F5A" w:rsidRDefault="00E81F5A" w:rsidP="00E81F5A">
      <w:pPr>
        <w:jc w:val="both"/>
        <w:rPr>
          <w:sz w:val="28"/>
        </w:rPr>
      </w:pPr>
      <w:r>
        <w:rPr>
          <w:sz w:val="28"/>
        </w:rPr>
        <w:tab/>
        <w:t xml:space="preserve">b) </w:t>
      </w:r>
      <w:r w:rsidRPr="00D87C6A">
        <w:rPr>
          <w:b/>
          <w:sz w:val="28"/>
        </w:rPr>
        <w:t>autorizaţia de construire</w:t>
      </w:r>
      <w:r>
        <w:rPr>
          <w:sz w:val="28"/>
        </w:rPr>
        <w:t xml:space="preserve"> pentru lucrările care se autorizează potrivit legii  este de </w:t>
      </w:r>
      <w:r>
        <w:rPr>
          <w:b/>
          <w:sz w:val="28"/>
        </w:rPr>
        <w:t>0.5</w:t>
      </w:r>
      <w:r>
        <w:rPr>
          <w:sz w:val="28"/>
        </w:rPr>
        <w:t>% din valoarea autorizată a lucrării inclusiv a instalaţiilor aferente acestora ,</w:t>
      </w:r>
      <w:r w:rsidRPr="00D87C6A">
        <w:rPr>
          <w:b/>
          <w:sz w:val="28"/>
        </w:rPr>
        <w:t>pentru clădirile cu destinaţie de locuinţă şi anexe gospodăreşti</w:t>
      </w:r>
      <w:r>
        <w:rPr>
          <w:sz w:val="28"/>
        </w:rPr>
        <w:t>.</w:t>
      </w:r>
    </w:p>
    <w:p w:rsidR="00E81F5A" w:rsidRDefault="00E81F5A" w:rsidP="00E81F5A">
      <w:pPr>
        <w:ind w:firstLine="720"/>
        <w:jc w:val="both"/>
        <w:rPr>
          <w:sz w:val="28"/>
        </w:rPr>
      </w:pPr>
      <w:r>
        <w:rPr>
          <w:sz w:val="28"/>
        </w:rPr>
        <w:t xml:space="preserve">c) </w:t>
      </w:r>
      <w:r w:rsidRPr="00D87C6A">
        <w:rPr>
          <w:b/>
          <w:sz w:val="28"/>
        </w:rPr>
        <w:t>autorizaţia de construire</w:t>
      </w:r>
      <w:r>
        <w:rPr>
          <w:sz w:val="28"/>
        </w:rPr>
        <w:t xml:space="preserve"> pentru lucrările care se autorizează potrivit legii  este de </w:t>
      </w:r>
      <w:r w:rsidRPr="00D87C6A">
        <w:rPr>
          <w:b/>
          <w:sz w:val="28"/>
        </w:rPr>
        <w:t>1 %</w:t>
      </w:r>
      <w:r>
        <w:rPr>
          <w:sz w:val="28"/>
        </w:rPr>
        <w:t xml:space="preserve"> din valoarea autorizată a lucrării inclusiv a instalaţiilor aferente acestora</w:t>
      </w:r>
    </w:p>
    <w:p w:rsidR="00E81F5A" w:rsidRDefault="00E81F5A" w:rsidP="00E81F5A">
      <w:pPr>
        <w:jc w:val="both"/>
        <w:rPr>
          <w:sz w:val="28"/>
        </w:rPr>
      </w:pPr>
      <w:r>
        <w:rPr>
          <w:sz w:val="28"/>
        </w:rPr>
        <w:lastRenderedPageBreak/>
        <w:tab/>
        <w:t xml:space="preserve">d) autorizarea de foraje şi excavări necesare studiilor geotehnice , ridicărilor topografice , exploatărilor de carieră ,  balastierelor , sondelor de gaze şi petrol , precum şi alte exploatări: - pentru fiecare mp – </w:t>
      </w:r>
      <w:r>
        <w:rPr>
          <w:b/>
          <w:sz w:val="28"/>
        </w:rPr>
        <w:t>10</w:t>
      </w:r>
      <w:r w:rsidRPr="00183FB1">
        <w:rPr>
          <w:b/>
          <w:sz w:val="28"/>
        </w:rPr>
        <w:t xml:space="preserve"> lei / mp</w:t>
      </w:r>
    </w:p>
    <w:p w:rsidR="00E81F5A" w:rsidRDefault="00E81F5A" w:rsidP="00E81F5A">
      <w:pPr>
        <w:jc w:val="both"/>
        <w:rPr>
          <w:sz w:val="28"/>
        </w:rPr>
      </w:pPr>
      <w:r>
        <w:rPr>
          <w:sz w:val="28"/>
        </w:rPr>
        <w:tab/>
        <w:t>e) autorizaţiile pentru lucrările de racorduri şi branşamente la reţele publice de apă , canalizare , gaze naturale , energie electrică şi telefonie ;</w:t>
      </w:r>
    </w:p>
    <w:p w:rsidR="00E81F5A" w:rsidRPr="00183FB1" w:rsidRDefault="00E81F5A" w:rsidP="00E81F5A">
      <w:pPr>
        <w:jc w:val="both"/>
        <w:rPr>
          <w:b/>
          <w:sz w:val="28"/>
        </w:rPr>
      </w:pPr>
      <w:r>
        <w:rPr>
          <w:sz w:val="28"/>
        </w:rPr>
        <w:tab/>
      </w:r>
      <w:r>
        <w:rPr>
          <w:sz w:val="28"/>
        </w:rPr>
        <w:tab/>
        <w:t xml:space="preserve">   - pentru fiecare racord</w:t>
      </w:r>
      <w:r>
        <w:rPr>
          <w:b/>
          <w:sz w:val="28"/>
        </w:rPr>
        <w:t>20</w:t>
      </w:r>
      <w:r w:rsidRPr="00183FB1">
        <w:rPr>
          <w:b/>
          <w:sz w:val="28"/>
        </w:rPr>
        <w:t xml:space="preserve"> lei</w:t>
      </w:r>
    </w:p>
    <w:p w:rsidR="00E81F5A" w:rsidRPr="00E111BE" w:rsidRDefault="00E81F5A" w:rsidP="00E81F5A">
      <w:pPr>
        <w:pStyle w:val="ListParagraph"/>
        <w:numPr>
          <w:ilvl w:val="0"/>
          <w:numId w:val="17"/>
        </w:numPr>
        <w:jc w:val="both"/>
        <w:rPr>
          <w:sz w:val="28"/>
        </w:rPr>
      </w:pPr>
      <w:r w:rsidRPr="00E111BE">
        <w:rPr>
          <w:sz w:val="28"/>
        </w:rPr>
        <w:t xml:space="preserve">autorizarea construcţiilor pentru lucrări de construire pentru chioşcuri, </w:t>
      </w:r>
    </w:p>
    <w:p w:rsidR="00E81F5A" w:rsidRDefault="00E81F5A" w:rsidP="00E81F5A">
      <w:pPr>
        <w:jc w:val="both"/>
        <w:rPr>
          <w:sz w:val="28"/>
        </w:rPr>
      </w:pPr>
      <w:r>
        <w:rPr>
          <w:sz w:val="28"/>
        </w:rPr>
        <w:t xml:space="preserve">tonete , cabine , amplasarea panourilor de afişaj etc. </w:t>
      </w:r>
      <w:r>
        <w:rPr>
          <w:b/>
          <w:sz w:val="28"/>
        </w:rPr>
        <w:t>11</w:t>
      </w:r>
      <w:r w:rsidRPr="005F7C3F">
        <w:rPr>
          <w:b/>
          <w:sz w:val="28"/>
        </w:rPr>
        <w:t xml:space="preserve"> lei / mp</w:t>
      </w:r>
    </w:p>
    <w:p w:rsidR="00E81F5A" w:rsidRPr="003C4A33" w:rsidRDefault="00E81F5A" w:rsidP="00E81F5A">
      <w:pPr>
        <w:ind w:left="720"/>
        <w:jc w:val="both"/>
        <w:rPr>
          <w:sz w:val="28"/>
          <w:lang w:val="da-DK"/>
        </w:rPr>
      </w:pPr>
      <w:r>
        <w:rPr>
          <w:sz w:val="28"/>
          <w:lang w:val="da-DK"/>
        </w:rPr>
        <w:t>g</w:t>
      </w:r>
      <w:r w:rsidRPr="003C4A33">
        <w:rPr>
          <w:sz w:val="28"/>
          <w:lang w:val="da-DK"/>
        </w:rPr>
        <w:t xml:space="preserve">) </w:t>
      </w:r>
      <w:r w:rsidRPr="006441DD">
        <w:rPr>
          <w:sz w:val="28"/>
          <w:lang w:val="da-DK"/>
        </w:rPr>
        <w:t>autorizaţia de desfiinţare</w:t>
      </w:r>
      <w:r w:rsidRPr="00D87C6A">
        <w:rPr>
          <w:b/>
          <w:sz w:val="28"/>
          <w:lang w:val="da-DK"/>
        </w:rPr>
        <w:t xml:space="preserve"> - 0,1 %</w:t>
      </w:r>
      <w:r w:rsidRPr="003C4A33">
        <w:rPr>
          <w:sz w:val="28"/>
          <w:lang w:val="da-DK"/>
        </w:rPr>
        <w:t xml:space="preserve"> din valoaorea impozabilă</w:t>
      </w:r>
    </w:p>
    <w:p w:rsidR="00E81F5A" w:rsidRDefault="00E81F5A" w:rsidP="00E81F5A">
      <w:pPr>
        <w:jc w:val="both"/>
        <w:rPr>
          <w:sz w:val="28"/>
        </w:rPr>
      </w:pPr>
      <w:r w:rsidRPr="003C4A33">
        <w:rPr>
          <w:sz w:val="28"/>
          <w:lang w:val="da-DK"/>
        </w:rPr>
        <w:tab/>
      </w:r>
      <w:r>
        <w:rPr>
          <w:sz w:val="28"/>
          <w:lang w:val="da-DK"/>
        </w:rPr>
        <w:t>h</w:t>
      </w:r>
      <w:r>
        <w:rPr>
          <w:sz w:val="28"/>
        </w:rPr>
        <w:t xml:space="preserve">) </w:t>
      </w:r>
      <w:r w:rsidRPr="006441DD">
        <w:rPr>
          <w:sz w:val="28"/>
        </w:rPr>
        <w:t>prelungirea certificatului de urbanism şi a autorizaţiilor de construire</w:t>
      </w:r>
    </w:p>
    <w:p w:rsidR="00E81F5A" w:rsidRPr="006441DD" w:rsidRDefault="00E81F5A" w:rsidP="00E81F5A">
      <w:pPr>
        <w:jc w:val="both"/>
        <w:rPr>
          <w:sz w:val="28"/>
        </w:rPr>
      </w:pPr>
      <w:r w:rsidRPr="006441DD">
        <w:rPr>
          <w:b/>
          <w:sz w:val="28"/>
        </w:rPr>
        <w:t>30</w:t>
      </w:r>
      <w:r w:rsidRPr="006441DD">
        <w:rPr>
          <w:sz w:val="28"/>
        </w:rPr>
        <w:t>% din valoarea taxei iniţiale</w:t>
      </w:r>
    </w:p>
    <w:p w:rsidR="00E81F5A" w:rsidRDefault="00E81F5A" w:rsidP="00E81F5A">
      <w:pPr>
        <w:jc w:val="both"/>
        <w:rPr>
          <w:sz w:val="28"/>
        </w:rPr>
      </w:pPr>
      <w:r>
        <w:tab/>
      </w:r>
      <w:r>
        <w:rPr>
          <w:sz w:val="28"/>
          <w:szCs w:val="28"/>
        </w:rPr>
        <w:t>i</w:t>
      </w:r>
      <w:r>
        <w:rPr>
          <w:sz w:val="28"/>
        </w:rPr>
        <w:t xml:space="preserve">) eliberarea avizului comisiei de urbanism şi amenajarea teritoriului , de către primari taxa datorată este de : </w:t>
      </w:r>
      <w:r>
        <w:rPr>
          <w:b/>
          <w:sz w:val="28"/>
        </w:rPr>
        <w:t>21</w:t>
      </w:r>
      <w:r w:rsidRPr="000A4913">
        <w:rPr>
          <w:b/>
          <w:sz w:val="28"/>
        </w:rPr>
        <w:t>lei.</w:t>
      </w:r>
    </w:p>
    <w:p w:rsidR="00E81F5A" w:rsidRPr="005F7C3F" w:rsidRDefault="00E81F5A" w:rsidP="00E81F5A">
      <w:pPr>
        <w:jc w:val="both"/>
        <w:rPr>
          <w:b/>
          <w:sz w:val="28"/>
        </w:rPr>
      </w:pPr>
      <w:r>
        <w:rPr>
          <w:sz w:val="28"/>
        </w:rPr>
        <w:tab/>
        <w:t xml:space="preserve">j)  eliberarea certificatului de nomeclatură stradală şi  adresă taxa datorată este de </w:t>
      </w:r>
      <w:r>
        <w:rPr>
          <w:b/>
          <w:sz w:val="28"/>
        </w:rPr>
        <w:t>14</w:t>
      </w:r>
      <w:r w:rsidRPr="005F7C3F">
        <w:rPr>
          <w:b/>
          <w:sz w:val="28"/>
        </w:rPr>
        <w:t xml:space="preserve"> lei.</w:t>
      </w:r>
    </w:p>
    <w:p w:rsidR="00E81F5A" w:rsidRDefault="00E81F5A" w:rsidP="00E81F5A">
      <w:pPr>
        <w:jc w:val="both"/>
        <w:rPr>
          <w:sz w:val="28"/>
        </w:rPr>
      </w:pPr>
      <w:r>
        <w:rPr>
          <w:sz w:val="28"/>
        </w:rPr>
        <w:t xml:space="preserve">Comercianţii a căror activitate se desfăşoară potrivit codurilor </w:t>
      </w:r>
      <w:r w:rsidRPr="008A7A3F">
        <w:rPr>
          <w:b/>
          <w:sz w:val="28"/>
        </w:rPr>
        <w:t>CAEN 5</w:t>
      </w:r>
      <w:r>
        <w:rPr>
          <w:b/>
          <w:sz w:val="28"/>
        </w:rPr>
        <w:t>61</w:t>
      </w:r>
      <w:r>
        <w:rPr>
          <w:sz w:val="28"/>
        </w:rPr>
        <w:t xml:space="preserve"> – </w:t>
      </w:r>
      <w:r w:rsidRPr="008C2C54">
        <w:rPr>
          <w:b/>
          <w:sz w:val="28"/>
        </w:rPr>
        <w:t>Restaurante</w:t>
      </w:r>
      <w:r w:rsidRPr="008A7A3F">
        <w:rPr>
          <w:b/>
          <w:sz w:val="28"/>
        </w:rPr>
        <w:t xml:space="preserve"> , 5</w:t>
      </w:r>
      <w:r>
        <w:rPr>
          <w:b/>
          <w:sz w:val="28"/>
        </w:rPr>
        <w:t>63</w:t>
      </w:r>
      <w:r w:rsidRPr="008A7A3F">
        <w:rPr>
          <w:b/>
          <w:sz w:val="28"/>
        </w:rPr>
        <w:t xml:space="preserve"> – </w:t>
      </w:r>
      <w:r>
        <w:rPr>
          <w:b/>
          <w:sz w:val="28"/>
        </w:rPr>
        <w:t>B</w:t>
      </w:r>
      <w:r w:rsidRPr="008A7A3F">
        <w:rPr>
          <w:b/>
          <w:sz w:val="28"/>
        </w:rPr>
        <w:t>aruri</w:t>
      </w:r>
      <w:r>
        <w:rPr>
          <w:sz w:val="28"/>
        </w:rPr>
        <w:t xml:space="preserve">şi </w:t>
      </w:r>
      <w:r w:rsidRPr="00464C94">
        <w:rPr>
          <w:b/>
          <w:sz w:val="28"/>
        </w:rPr>
        <w:t>932 – Alte activităţi recreative şi distractive</w:t>
      </w:r>
      <w:r>
        <w:rPr>
          <w:sz w:val="28"/>
        </w:rPr>
        <w:t>datorează bugetutlui local al comunei o taxă pentru eliberarea / viza anuală a autorizaţiei în sumă de:</w:t>
      </w:r>
    </w:p>
    <w:p w:rsidR="00E81F5A" w:rsidRDefault="00E81F5A" w:rsidP="00E81F5A">
      <w:pPr>
        <w:pStyle w:val="ListParagraph"/>
        <w:numPr>
          <w:ilvl w:val="0"/>
          <w:numId w:val="16"/>
        </w:numPr>
        <w:jc w:val="both"/>
        <w:rPr>
          <w:sz w:val="28"/>
        </w:rPr>
      </w:pPr>
      <w:r>
        <w:rPr>
          <w:b/>
          <w:sz w:val="28"/>
        </w:rPr>
        <w:t xml:space="preserve">300 </w:t>
      </w:r>
      <w:r>
        <w:rPr>
          <w:sz w:val="28"/>
        </w:rPr>
        <w:t>lei pentru o suprafaţă de până la 500 mp</w:t>
      </w:r>
    </w:p>
    <w:p w:rsidR="00E81F5A" w:rsidRPr="00464C94" w:rsidRDefault="00E81F5A" w:rsidP="00E81F5A">
      <w:pPr>
        <w:pStyle w:val="ListParagraph"/>
        <w:numPr>
          <w:ilvl w:val="0"/>
          <w:numId w:val="16"/>
        </w:numPr>
        <w:jc w:val="both"/>
        <w:rPr>
          <w:sz w:val="28"/>
        </w:rPr>
      </w:pPr>
      <w:r>
        <w:rPr>
          <w:b/>
          <w:sz w:val="28"/>
        </w:rPr>
        <w:t>6400</w:t>
      </w:r>
      <w:r>
        <w:rPr>
          <w:sz w:val="28"/>
        </w:rPr>
        <w:t xml:space="preserve"> lei pentru o suprafaţă mai mare de 500 mp</w:t>
      </w:r>
      <w:r w:rsidRPr="00464C94">
        <w:rPr>
          <w:sz w:val="28"/>
        </w:rPr>
        <w:tab/>
      </w:r>
    </w:p>
    <w:p w:rsidR="008A7A3F" w:rsidRDefault="00D70DDB" w:rsidP="00E81F5A">
      <w:pPr>
        <w:ind w:firstLine="720"/>
        <w:jc w:val="both"/>
        <w:rPr>
          <w:sz w:val="28"/>
        </w:rPr>
      </w:pPr>
      <w:r>
        <w:rPr>
          <w:sz w:val="28"/>
        </w:rPr>
        <w:tab/>
      </w:r>
    </w:p>
    <w:p w:rsidR="00D70DDB" w:rsidRDefault="00E32C8F" w:rsidP="008A7A3F">
      <w:pPr>
        <w:ind w:firstLine="708"/>
        <w:jc w:val="both"/>
        <w:rPr>
          <w:sz w:val="28"/>
        </w:rPr>
      </w:pPr>
      <w:r w:rsidRPr="00DE7A74">
        <w:rPr>
          <w:b/>
          <w:sz w:val="28"/>
        </w:rPr>
        <w:t>9</w:t>
      </w:r>
      <w:r w:rsidR="00D70DDB" w:rsidRPr="00DE7A74">
        <w:rPr>
          <w:b/>
          <w:sz w:val="28"/>
        </w:rPr>
        <w:t>.</w:t>
      </w:r>
      <w:r w:rsidR="00D70DDB">
        <w:rPr>
          <w:sz w:val="28"/>
        </w:rPr>
        <w:t xml:space="preserve"> </w:t>
      </w:r>
      <w:r w:rsidR="00DE7A74">
        <w:rPr>
          <w:sz w:val="28"/>
        </w:rPr>
        <w:t>T</w:t>
      </w:r>
      <w:r w:rsidR="00D70DDB">
        <w:rPr>
          <w:sz w:val="28"/>
        </w:rPr>
        <w:t>ax</w:t>
      </w:r>
      <w:r w:rsidR="00DE7A74">
        <w:rPr>
          <w:sz w:val="28"/>
        </w:rPr>
        <w:t>a pentru</w:t>
      </w:r>
      <w:r w:rsidR="00D70DDB">
        <w:rPr>
          <w:sz w:val="28"/>
        </w:rPr>
        <w:t xml:space="preserve"> : </w:t>
      </w:r>
    </w:p>
    <w:p w:rsidR="00D70DDB" w:rsidRDefault="00D70DDB" w:rsidP="00D70DDB">
      <w:pPr>
        <w:jc w:val="both"/>
        <w:rPr>
          <w:sz w:val="28"/>
        </w:rPr>
      </w:pPr>
      <w:r>
        <w:rPr>
          <w:sz w:val="28"/>
        </w:rPr>
        <w:tab/>
      </w:r>
      <w:r w:rsidR="00DE7A74">
        <w:rPr>
          <w:sz w:val="28"/>
        </w:rPr>
        <w:t xml:space="preserve">- </w:t>
      </w:r>
      <w:r>
        <w:rPr>
          <w:sz w:val="28"/>
        </w:rPr>
        <w:t xml:space="preserve">firmele instalate la locul exercitării activităţii  </w:t>
      </w:r>
      <w:r w:rsidR="00A75B5A">
        <w:rPr>
          <w:b/>
          <w:sz w:val="28"/>
        </w:rPr>
        <w:t>5</w:t>
      </w:r>
      <w:r w:rsidR="00E81F5A">
        <w:rPr>
          <w:b/>
          <w:sz w:val="28"/>
        </w:rPr>
        <w:t>0</w:t>
      </w:r>
      <w:r w:rsidRPr="000A4913">
        <w:rPr>
          <w:b/>
          <w:sz w:val="28"/>
        </w:rPr>
        <w:t xml:space="preserve"> lei / mp/ an</w:t>
      </w:r>
      <w:r>
        <w:rPr>
          <w:sz w:val="28"/>
        </w:rPr>
        <w:t xml:space="preserve"> </w:t>
      </w:r>
    </w:p>
    <w:p w:rsidR="00D70DDB" w:rsidRDefault="00D70DDB" w:rsidP="00D70DDB">
      <w:pPr>
        <w:jc w:val="both"/>
        <w:rPr>
          <w:sz w:val="28"/>
        </w:rPr>
      </w:pPr>
      <w:r>
        <w:rPr>
          <w:sz w:val="28"/>
        </w:rPr>
        <w:tab/>
        <w:t>- expunerea</w:t>
      </w:r>
      <w:r w:rsidR="00E81F5A">
        <w:rPr>
          <w:sz w:val="28"/>
        </w:rPr>
        <w:t xml:space="preserve"> </w:t>
      </w:r>
      <w:r>
        <w:rPr>
          <w:sz w:val="28"/>
        </w:rPr>
        <w:t>de afişe, panouri,</w:t>
      </w:r>
      <w:r w:rsidR="00E81F5A">
        <w:rPr>
          <w:sz w:val="28"/>
        </w:rPr>
        <w:t xml:space="preserve"> </w:t>
      </w:r>
      <w:r>
        <w:rPr>
          <w:sz w:val="28"/>
        </w:rPr>
        <w:t>taxa reclamă şi</w:t>
      </w:r>
      <w:r w:rsidR="00E81F5A">
        <w:rPr>
          <w:sz w:val="28"/>
        </w:rPr>
        <w:t xml:space="preserve"> </w:t>
      </w:r>
      <w:r>
        <w:rPr>
          <w:sz w:val="28"/>
        </w:rPr>
        <w:t xml:space="preserve">publicitate </w:t>
      </w:r>
      <w:r w:rsidR="00A75B5A">
        <w:rPr>
          <w:b/>
          <w:sz w:val="28"/>
        </w:rPr>
        <w:t>3</w:t>
      </w:r>
      <w:r w:rsidR="001B14EA">
        <w:rPr>
          <w:b/>
          <w:sz w:val="28"/>
        </w:rPr>
        <w:t>5</w:t>
      </w:r>
      <w:r w:rsidRPr="003C5CB1">
        <w:rPr>
          <w:b/>
          <w:sz w:val="28"/>
        </w:rPr>
        <w:t xml:space="preserve"> </w:t>
      </w:r>
      <w:r>
        <w:rPr>
          <w:sz w:val="28"/>
        </w:rPr>
        <w:t xml:space="preserve">lei / mp / an sau </w:t>
      </w:r>
      <w:r>
        <w:rPr>
          <w:b/>
          <w:sz w:val="28"/>
        </w:rPr>
        <w:t>3</w:t>
      </w:r>
      <w:r>
        <w:rPr>
          <w:sz w:val="28"/>
        </w:rPr>
        <w:t xml:space="preserve"> % din valoarea contractului </w:t>
      </w:r>
    </w:p>
    <w:p w:rsidR="00D70DDB" w:rsidRDefault="00D70DDB" w:rsidP="00D70DDB">
      <w:pPr>
        <w:jc w:val="both"/>
        <w:rPr>
          <w:sz w:val="28"/>
        </w:rPr>
      </w:pPr>
    </w:p>
    <w:p w:rsidR="00D70DDB" w:rsidRPr="003C4A33" w:rsidRDefault="00D70DDB" w:rsidP="00D70DDB">
      <w:pPr>
        <w:jc w:val="both"/>
        <w:rPr>
          <w:sz w:val="28"/>
          <w:lang w:val="da-DK"/>
        </w:rPr>
      </w:pPr>
      <w:r>
        <w:rPr>
          <w:sz w:val="28"/>
        </w:rPr>
        <w:tab/>
      </w:r>
      <w:r w:rsidR="00E32C8F" w:rsidRPr="00EA7D08">
        <w:rPr>
          <w:b/>
          <w:sz w:val="28"/>
        </w:rPr>
        <w:t>10</w:t>
      </w:r>
      <w:r w:rsidRPr="00EA7D08">
        <w:rPr>
          <w:b/>
          <w:sz w:val="28"/>
        </w:rPr>
        <w:t>.</w:t>
      </w:r>
      <w:r>
        <w:rPr>
          <w:sz w:val="28"/>
        </w:rPr>
        <w:t xml:space="preserve"> </w:t>
      </w:r>
      <w:r w:rsidR="00EA7D08">
        <w:rPr>
          <w:sz w:val="28"/>
        </w:rPr>
        <w:t>T</w:t>
      </w:r>
      <w:r>
        <w:rPr>
          <w:sz w:val="28"/>
        </w:rPr>
        <w:t>ax</w:t>
      </w:r>
      <w:r w:rsidR="00EA7D08">
        <w:rPr>
          <w:sz w:val="28"/>
        </w:rPr>
        <w:t>a</w:t>
      </w:r>
      <w:r>
        <w:rPr>
          <w:sz w:val="28"/>
        </w:rPr>
        <w:t xml:space="preserve"> de eliberare a autorizaţiilor sanitare de funcţionare</w:t>
      </w:r>
      <w:r w:rsidR="00EA7D08">
        <w:rPr>
          <w:sz w:val="28"/>
        </w:rPr>
        <w:t xml:space="preserve"> </w:t>
      </w:r>
      <w:r>
        <w:rPr>
          <w:sz w:val="28"/>
        </w:rPr>
        <w:t xml:space="preserve">             </w:t>
      </w:r>
      <w:r w:rsidRPr="003C4A33">
        <w:rPr>
          <w:sz w:val="28"/>
          <w:lang w:val="da-DK"/>
        </w:rPr>
        <w:t xml:space="preserve">contribuabililor </w:t>
      </w:r>
      <w:r w:rsidR="00E81F5A">
        <w:rPr>
          <w:b/>
          <w:sz w:val="28"/>
          <w:lang w:val="da-DK"/>
        </w:rPr>
        <w:t>30</w:t>
      </w:r>
      <w:r w:rsidRPr="003C4A33">
        <w:rPr>
          <w:sz w:val="28"/>
          <w:lang w:val="da-DK"/>
        </w:rPr>
        <w:t xml:space="preserve"> lei </w:t>
      </w:r>
    </w:p>
    <w:p w:rsidR="00D70DDB" w:rsidRPr="003C4A33" w:rsidRDefault="00D70DDB" w:rsidP="00D70DDB">
      <w:pPr>
        <w:jc w:val="both"/>
        <w:rPr>
          <w:sz w:val="28"/>
          <w:lang w:val="da-DK"/>
        </w:rPr>
      </w:pPr>
      <w:r w:rsidRPr="003C4A33">
        <w:rPr>
          <w:sz w:val="28"/>
          <w:lang w:val="da-DK"/>
        </w:rPr>
        <w:t xml:space="preserve">        </w:t>
      </w:r>
    </w:p>
    <w:p w:rsidR="00D70DDB" w:rsidRPr="003C4A33" w:rsidRDefault="00D70DDB" w:rsidP="00EA7D08">
      <w:pPr>
        <w:ind w:firstLine="720"/>
        <w:jc w:val="both"/>
        <w:rPr>
          <w:sz w:val="28"/>
          <w:lang w:val="da-DK"/>
        </w:rPr>
      </w:pPr>
      <w:r w:rsidRPr="00EA7D08">
        <w:rPr>
          <w:b/>
          <w:sz w:val="28"/>
          <w:lang w:val="da-DK"/>
        </w:rPr>
        <w:t>1</w:t>
      </w:r>
      <w:r w:rsidR="00E32C8F" w:rsidRPr="00EA7D08">
        <w:rPr>
          <w:b/>
          <w:sz w:val="28"/>
          <w:lang w:val="da-DK"/>
        </w:rPr>
        <w:t>1</w:t>
      </w:r>
      <w:r w:rsidRPr="00EA7D08">
        <w:rPr>
          <w:b/>
          <w:sz w:val="28"/>
          <w:lang w:val="da-DK"/>
        </w:rPr>
        <w:t>.</w:t>
      </w:r>
      <w:r w:rsidRPr="003C4A33">
        <w:rPr>
          <w:sz w:val="28"/>
          <w:lang w:val="da-DK"/>
        </w:rPr>
        <w:t xml:space="preserve"> </w:t>
      </w:r>
      <w:r w:rsidR="00EA7D08">
        <w:rPr>
          <w:sz w:val="28"/>
          <w:lang w:val="da-DK"/>
        </w:rPr>
        <w:t>T</w:t>
      </w:r>
      <w:r w:rsidRPr="003C4A33">
        <w:rPr>
          <w:sz w:val="28"/>
          <w:lang w:val="da-DK"/>
        </w:rPr>
        <w:t>ax</w:t>
      </w:r>
      <w:r w:rsidR="00EA7D08">
        <w:rPr>
          <w:sz w:val="28"/>
          <w:lang w:val="da-DK"/>
        </w:rPr>
        <w:t>a</w:t>
      </w:r>
      <w:r w:rsidRPr="003C4A33">
        <w:rPr>
          <w:sz w:val="28"/>
          <w:lang w:val="da-DK"/>
        </w:rPr>
        <w:t xml:space="preserve"> pentru eliberarea de copii heliografice de pe planuri</w:t>
      </w:r>
      <w:r w:rsidR="00EA7D08">
        <w:rPr>
          <w:sz w:val="28"/>
          <w:lang w:val="da-DK"/>
        </w:rPr>
        <w:t xml:space="preserve"> </w:t>
      </w:r>
      <w:r w:rsidRPr="003C4A33">
        <w:rPr>
          <w:sz w:val="28"/>
          <w:lang w:val="da-DK"/>
        </w:rPr>
        <w:t xml:space="preserve">cadastrale sau de pe alte asemenea planuri </w:t>
      </w:r>
      <w:r w:rsidR="00FC3C27">
        <w:rPr>
          <w:b/>
          <w:sz w:val="28"/>
          <w:lang w:val="da-DK"/>
        </w:rPr>
        <w:t>4</w:t>
      </w:r>
      <w:r w:rsidR="00E81F5A">
        <w:rPr>
          <w:b/>
          <w:sz w:val="28"/>
          <w:lang w:val="da-DK"/>
        </w:rPr>
        <w:t>4</w:t>
      </w:r>
      <w:r w:rsidRPr="00716343">
        <w:rPr>
          <w:b/>
          <w:sz w:val="28"/>
          <w:lang w:val="da-DK"/>
        </w:rPr>
        <w:t xml:space="preserve"> lei</w:t>
      </w:r>
      <w:r w:rsidRPr="003C4A33">
        <w:rPr>
          <w:sz w:val="28"/>
          <w:lang w:val="da-DK"/>
        </w:rPr>
        <w:t xml:space="preserve"> pentru fiecare mp de plan.</w:t>
      </w:r>
    </w:p>
    <w:p w:rsidR="00D70DDB" w:rsidRPr="003C4A33" w:rsidRDefault="00D70DDB" w:rsidP="00D70DDB">
      <w:pPr>
        <w:ind w:left="720"/>
        <w:jc w:val="both"/>
        <w:rPr>
          <w:sz w:val="28"/>
          <w:lang w:val="da-DK"/>
        </w:rPr>
      </w:pPr>
    </w:p>
    <w:p w:rsidR="00EA7D08" w:rsidRDefault="00D70DDB" w:rsidP="008C2C54">
      <w:pPr>
        <w:ind w:left="720"/>
        <w:jc w:val="both"/>
        <w:rPr>
          <w:sz w:val="28"/>
          <w:lang w:val="da-DK"/>
        </w:rPr>
      </w:pPr>
      <w:r w:rsidRPr="00EA7D08">
        <w:rPr>
          <w:b/>
          <w:sz w:val="28"/>
          <w:lang w:val="da-DK"/>
        </w:rPr>
        <w:t>1</w:t>
      </w:r>
      <w:r w:rsidR="00E32C8F" w:rsidRPr="00EA7D08">
        <w:rPr>
          <w:b/>
          <w:sz w:val="28"/>
          <w:lang w:val="da-DK"/>
        </w:rPr>
        <w:t>2</w:t>
      </w:r>
      <w:r w:rsidRPr="00EA7D08">
        <w:rPr>
          <w:b/>
          <w:sz w:val="28"/>
          <w:lang w:val="da-DK"/>
        </w:rPr>
        <w:t>.</w:t>
      </w:r>
      <w:r w:rsidRPr="003C4A33">
        <w:rPr>
          <w:sz w:val="28"/>
          <w:lang w:val="da-DK"/>
        </w:rPr>
        <w:t xml:space="preserve"> </w:t>
      </w:r>
      <w:r w:rsidR="00EA7D08">
        <w:rPr>
          <w:sz w:val="28"/>
          <w:lang w:val="da-DK"/>
        </w:rPr>
        <w:t>T</w:t>
      </w:r>
      <w:r w:rsidRPr="003C4A33">
        <w:rPr>
          <w:sz w:val="28"/>
          <w:lang w:val="da-DK"/>
        </w:rPr>
        <w:t>ax</w:t>
      </w:r>
      <w:r w:rsidR="00EA7D08">
        <w:rPr>
          <w:sz w:val="28"/>
          <w:lang w:val="da-DK"/>
        </w:rPr>
        <w:t>a</w:t>
      </w:r>
      <w:r w:rsidRPr="003C4A33">
        <w:rPr>
          <w:sz w:val="28"/>
          <w:lang w:val="da-DK"/>
        </w:rPr>
        <w:t xml:space="preserve"> pentru eliberarea </w:t>
      </w:r>
      <w:r w:rsidR="008C2C54">
        <w:rPr>
          <w:sz w:val="28"/>
          <w:lang w:val="da-DK"/>
        </w:rPr>
        <w:t>atestatului</w:t>
      </w:r>
      <w:r w:rsidR="00EA7D08">
        <w:rPr>
          <w:sz w:val="28"/>
          <w:lang w:val="da-DK"/>
        </w:rPr>
        <w:t xml:space="preserve"> de producător</w:t>
      </w:r>
      <w:r w:rsidR="008C2C54">
        <w:rPr>
          <w:sz w:val="28"/>
          <w:lang w:val="da-DK"/>
        </w:rPr>
        <w:t xml:space="preserve"> </w:t>
      </w:r>
      <w:r w:rsidR="00FC3C27">
        <w:rPr>
          <w:b/>
          <w:sz w:val="28"/>
          <w:lang w:val="da-DK"/>
        </w:rPr>
        <w:t>5</w:t>
      </w:r>
      <w:r w:rsidR="00E81F5A">
        <w:rPr>
          <w:b/>
          <w:sz w:val="28"/>
          <w:lang w:val="da-DK"/>
        </w:rPr>
        <w:t>7</w:t>
      </w:r>
      <w:r w:rsidR="00456F98">
        <w:rPr>
          <w:sz w:val="28"/>
          <w:lang w:val="da-DK"/>
        </w:rPr>
        <w:t xml:space="preserve"> </w:t>
      </w:r>
      <w:r w:rsidR="00456F98" w:rsidRPr="000A4913">
        <w:rPr>
          <w:b/>
          <w:sz w:val="28"/>
          <w:lang w:val="da-DK"/>
        </w:rPr>
        <w:t>lei</w:t>
      </w:r>
      <w:r w:rsidR="008C2C54">
        <w:rPr>
          <w:sz w:val="28"/>
          <w:lang w:val="da-DK"/>
        </w:rPr>
        <w:t xml:space="preserve">, </w:t>
      </w:r>
    </w:p>
    <w:p w:rsidR="00D70DDB" w:rsidRPr="000A4913" w:rsidRDefault="00EA7D08" w:rsidP="008C2C54">
      <w:pPr>
        <w:ind w:left="720"/>
        <w:jc w:val="both"/>
        <w:rPr>
          <w:b/>
          <w:sz w:val="28"/>
          <w:lang w:val="da-DK"/>
        </w:rPr>
      </w:pPr>
      <w:r>
        <w:rPr>
          <w:b/>
          <w:sz w:val="28"/>
          <w:lang w:val="da-DK"/>
        </w:rPr>
        <w:t xml:space="preserve">      </w:t>
      </w:r>
      <w:r w:rsidRPr="00EA7D08">
        <w:rPr>
          <w:sz w:val="28"/>
          <w:lang w:val="da-DK"/>
        </w:rPr>
        <w:t>Taxa</w:t>
      </w:r>
      <w:r>
        <w:rPr>
          <w:b/>
          <w:sz w:val="28"/>
          <w:lang w:val="da-DK"/>
        </w:rPr>
        <w:t xml:space="preserve"> </w:t>
      </w:r>
      <w:r w:rsidR="008C2C54">
        <w:rPr>
          <w:sz w:val="28"/>
          <w:lang w:val="da-DK"/>
        </w:rPr>
        <w:t>pentru eliberarea carnetului de comercializare a produselor din sectorul agricol</w:t>
      </w:r>
      <w:r w:rsidR="00D70DDB" w:rsidRPr="003C4A33">
        <w:rPr>
          <w:sz w:val="28"/>
          <w:lang w:val="da-DK"/>
        </w:rPr>
        <w:t xml:space="preserve"> </w:t>
      </w:r>
      <w:r w:rsidR="00E81F5A">
        <w:rPr>
          <w:b/>
          <w:sz w:val="28"/>
          <w:lang w:val="da-DK"/>
        </w:rPr>
        <w:t>43</w:t>
      </w:r>
      <w:r w:rsidR="00456F98">
        <w:rPr>
          <w:sz w:val="28"/>
          <w:lang w:val="da-DK"/>
        </w:rPr>
        <w:t xml:space="preserve"> </w:t>
      </w:r>
      <w:r w:rsidR="00456F98" w:rsidRPr="000A4913">
        <w:rPr>
          <w:b/>
          <w:sz w:val="28"/>
          <w:lang w:val="da-DK"/>
        </w:rPr>
        <w:t>lei</w:t>
      </w:r>
    </w:p>
    <w:p w:rsidR="00D70DDB" w:rsidRPr="003C4A33" w:rsidRDefault="00D70DDB" w:rsidP="00D70DDB">
      <w:pPr>
        <w:jc w:val="both"/>
        <w:rPr>
          <w:sz w:val="28"/>
          <w:lang w:val="da-DK"/>
        </w:rPr>
      </w:pPr>
      <w:r w:rsidRPr="003C4A33">
        <w:rPr>
          <w:sz w:val="28"/>
          <w:lang w:val="da-DK"/>
        </w:rPr>
        <w:tab/>
      </w:r>
    </w:p>
    <w:p w:rsidR="00D70DDB" w:rsidRPr="000A4913" w:rsidRDefault="00D70DDB" w:rsidP="00D70DDB">
      <w:pPr>
        <w:ind w:firstLine="720"/>
        <w:jc w:val="both"/>
        <w:rPr>
          <w:b/>
          <w:sz w:val="28"/>
          <w:lang w:val="da-DK"/>
        </w:rPr>
      </w:pPr>
      <w:r w:rsidRPr="00EA7D08">
        <w:rPr>
          <w:b/>
          <w:sz w:val="28"/>
          <w:lang w:val="da-DK"/>
        </w:rPr>
        <w:t>1</w:t>
      </w:r>
      <w:r w:rsidR="00E32C8F" w:rsidRPr="00EA7D08">
        <w:rPr>
          <w:b/>
          <w:sz w:val="28"/>
          <w:lang w:val="da-DK"/>
        </w:rPr>
        <w:t>3</w:t>
      </w:r>
      <w:r w:rsidRPr="00EA7D08">
        <w:rPr>
          <w:b/>
          <w:sz w:val="28"/>
          <w:lang w:val="da-DK"/>
        </w:rPr>
        <w:t>.</w:t>
      </w:r>
      <w:r w:rsidRPr="003C4A33">
        <w:rPr>
          <w:sz w:val="28"/>
          <w:lang w:val="da-DK"/>
        </w:rPr>
        <w:t xml:space="preserve"> </w:t>
      </w:r>
      <w:r w:rsidR="00EA7D08">
        <w:rPr>
          <w:sz w:val="28"/>
          <w:lang w:val="da-DK"/>
        </w:rPr>
        <w:t>T</w:t>
      </w:r>
      <w:r w:rsidRPr="003C4A33">
        <w:rPr>
          <w:sz w:val="28"/>
          <w:lang w:val="da-DK"/>
        </w:rPr>
        <w:t>ax</w:t>
      </w:r>
      <w:r w:rsidR="00EA7D08">
        <w:rPr>
          <w:sz w:val="28"/>
          <w:lang w:val="da-DK"/>
        </w:rPr>
        <w:t>a</w:t>
      </w:r>
      <w:r w:rsidRPr="003C4A33">
        <w:rPr>
          <w:sz w:val="28"/>
          <w:lang w:val="da-DK"/>
        </w:rPr>
        <w:t xml:space="preserve"> de </w:t>
      </w:r>
      <w:r w:rsidR="007A0C6F" w:rsidRPr="003C4A33">
        <w:rPr>
          <w:sz w:val="28"/>
          <w:lang w:val="da-DK"/>
        </w:rPr>
        <w:t xml:space="preserve">înregistrare vehicule </w:t>
      </w:r>
      <w:r w:rsidR="008A7A3F" w:rsidRPr="003C4A33">
        <w:rPr>
          <w:sz w:val="28"/>
          <w:lang w:val="da-DK"/>
        </w:rPr>
        <w:t xml:space="preserve">la valoarea de </w:t>
      </w:r>
      <w:r w:rsidR="00CB43F0" w:rsidRPr="00CB43F0">
        <w:rPr>
          <w:b/>
          <w:sz w:val="28"/>
          <w:lang w:val="da-DK"/>
        </w:rPr>
        <w:t>1</w:t>
      </w:r>
      <w:r w:rsidR="00E81F5A">
        <w:rPr>
          <w:b/>
          <w:sz w:val="28"/>
          <w:lang w:val="da-DK"/>
        </w:rPr>
        <w:t>2</w:t>
      </w:r>
      <w:r w:rsidR="000C125C" w:rsidRPr="00CB43F0">
        <w:rPr>
          <w:b/>
          <w:sz w:val="28"/>
          <w:lang w:val="da-DK"/>
        </w:rPr>
        <w:t>0</w:t>
      </w:r>
      <w:r w:rsidRPr="000A4913">
        <w:rPr>
          <w:b/>
          <w:sz w:val="28"/>
          <w:lang w:val="da-DK"/>
        </w:rPr>
        <w:t xml:space="preserve"> lei. </w:t>
      </w:r>
    </w:p>
    <w:p w:rsidR="00D70DDB" w:rsidRPr="003C4A33" w:rsidRDefault="00D70DDB" w:rsidP="00D70DDB">
      <w:pPr>
        <w:jc w:val="both"/>
        <w:rPr>
          <w:sz w:val="28"/>
          <w:lang w:val="da-DK"/>
        </w:rPr>
      </w:pPr>
      <w:r w:rsidRPr="003C4A33">
        <w:rPr>
          <w:sz w:val="28"/>
          <w:lang w:val="da-DK"/>
        </w:rPr>
        <w:tab/>
      </w:r>
    </w:p>
    <w:p w:rsidR="00D70DDB" w:rsidRDefault="00D70DDB" w:rsidP="00D70DDB">
      <w:pPr>
        <w:jc w:val="both"/>
        <w:rPr>
          <w:sz w:val="28"/>
        </w:rPr>
      </w:pPr>
      <w:r w:rsidRPr="00EA7D08">
        <w:rPr>
          <w:b/>
          <w:sz w:val="28"/>
          <w:lang w:val="da-DK"/>
        </w:rPr>
        <w:t xml:space="preserve">         </w:t>
      </w:r>
      <w:r w:rsidRPr="00EA7D08">
        <w:rPr>
          <w:b/>
          <w:sz w:val="28"/>
        </w:rPr>
        <w:t>1</w:t>
      </w:r>
      <w:r w:rsidR="00E32C8F" w:rsidRPr="00EA7D08">
        <w:rPr>
          <w:b/>
          <w:sz w:val="28"/>
        </w:rPr>
        <w:t>4</w:t>
      </w:r>
      <w:r w:rsidRPr="00EA7D08">
        <w:rPr>
          <w:b/>
          <w:sz w:val="28"/>
        </w:rPr>
        <w:t>.</w:t>
      </w:r>
      <w:r>
        <w:rPr>
          <w:sz w:val="28"/>
        </w:rPr>
        <w:t xml:space="preserve"> </w:t>
      </w:r>
      <w:r w:rsidR="00EA7D08">
        <w:rPr>
          <w:sz w:val="28"/>
        </w:rPr>
        <w:t>I</w:t>
      </w:r>
      <w:r>
        <w:rPr>
          <w:sz w:val="28"/>
        </w:rPr>
        <w:t>mpozitul pe spectacole stabilit asupra încasărilor din vânzarea  abonamentelor şi a biletelor la următoarele cote:</w:t>
      </w:r>
    </w:p>
    <w:p w:rsidR="00D70DDB" w:rsidRPr="003C4A33" w:rsidRDefault="00D70DDB" w:rsidP="00D70DDB">
      <w:pPr>
        <w:ind w:left="720" w:firstLine="720"/>
        <w:jc w:val="both"/>
        <w:rPr>
          <w:sz w:val="28"/>
          <w:lang w:val="da-DK"/>
        </w:rPr>
      </w:pPr>
      <w:r w:rsidRPr="003C4A33">
        <w:rPr>
          <w:sz w:val="28"/>
          <w:lang w:val="da-DK"/>
        </w:rPr>
        <w:t xml:space="preserve">- </w:t>
      </w:r>
      <w:r w:rsidRPr="003C4A33">
        <w:rPr>
          <w:b/>
          <w:sz w:val="28"/>
          <w:lang w:val="da-DK"/>
        </w:rPr>
        <w:t xml:space="preserve">2 </w:t>
      </w:r>
      <w:r w:rsidRPr="003C4A33">
        <w:rPr>
          <w:sz w:val="28"/>
          <w:lang w:val="da-DK"/>
        </w:rPr>
        <w:t>% pentru manifestările artistice de teatru , de operă , de operetă , de filarmonică , muzicale , de circ , precum şi pentru competiţiile sportive interne şi internaţionale.</w:t>
      </w:r>
    </w:p>
    <w:p w:rsidR="00D70DDB" w:rsidRDefault="00D70DDB" w:rsidP="00D70DDB">
      <w:pPr>
        <w:ind w:left="720" w:firstLine="720"/>
        <w:jc w:val="both"/>
        <w:rPr>
          <w:sz w:val="28"/>
        </w:rPr>
      </w:pPr>
      <w:r>
        <w:rPr>
          <w:sz w:val="28"/>
        </w:rPr>
        <w:t xml:space="preserve">- </w:t>
      </w:r>
      <w:r>
        <w:rPr>
          <w:b/>
          <w:sz w:val="28"/>
        </w:rPr>
        <w:t>5</w:t>
      </w:r>
      <w:r>
        <w:rPr>
          <w:sz w:val="28"/>
        </w:rPr>
        <w:t xml:space="preserve"> % pentru festivaluri , concursuri , cenacluri , serate , recitaluri , sau alte manifestări cu caracter ocazional.</w:t>
      </w:r>
    </w:p>
    <w:p w:rsidR="00D70DDB" w:rsidRDefault="00D70DDB" w:rsidP="00D70DDB">
      <w:pPr>
        <w:ind w:left="720"/>
        <w:jc w:val="both"/>
        <w:rPr>
          <w:sz w:val="28"/>
        </w:rPr>
      </w:pPr>
      <w:r>
        <w:rPr>
          <w:sz w:val="28"/>
        </w:rPr>
        <w:lastRenderedPageBreak/>
        <w:t>Pentru videoteci şi discoteci impozitul pe spectacole se stabileşte în funcţie de suprafaţa incintei în care se desfăşoară spectacolul , după cum urmează :</w:t>
      </w:r>
    </w:p>
    <w:p w:rsidR="00D70DDB" w:rsidRDefault="00D70DDB" w:rsidP="00D70DDB">
      <w:pPr>
        <w:ind w:left="2880" w:firstLine="720"/>
        <w:jc w:val="both"/>
        <w:rPr>
          <w:sz w:val="28"/>
        </w:rPr>
      </w:pPr>
      <w:r>
        <w:rPr>
          <w:sz w:val="28"/>
        </w:rPr>
        <w:t>-</w:t>
      </w:r>
      <w:r w:rsidR="00E81F5A">
        <w:rPr>
          <w:sz w:val="28"/>
        </w:rPr>
        <w:t xml:space="preserve"> </w:t>
      </w:r>
      <w:r w:rsidR="00E81F5A">
        <w:rPr>
          <w:b/>
          <w:sz w:val="28"/>
        </w:rPr>
        <w:t>2</w:t>
      </w:r>
      <w:r>
        <w:rPr>
          <w:sz w:val="28"/>
        </w:rPr>
        <w:t xml:space="preserve"> le</w:t>
      </w:r>
      <w:r w:rsidR="000A4913">
        <w:rPr>
          <w:sz w:val="28"/>
        </w:rPr>
        <w:t>i</w:t>
      </w:r>
      <w:r>
        <w:rPr>
          <w:sz w:val="28"/>
        </w:rPr>
        <w:t xml:space="preserve"> / mp / zi la videoteci</w:t>
      </w:r>
    </w:p>
    <w:p w:rsidR="00D70DDB" w:rsidRDefault="00D70DDB" w:rsidP="00D70DDB">
      <w:pPr>
        <w:ind w:left="2880" w:firstLine="720"/>
        <w:jc w:val="both"/>
        <w:rPr>
          <w:sz w:val="28"/>
        </w:rPr>
      </w:pPr>
      <w:r>
        <w:rPr>
          <w:sz w:val="28"/>
        </w:rPr>
        <w:t>-</w:t>
      </w:r>
      <w:r w:rsidR="00E81F5A">
        <w:rPr>
          <w:b/>
          <w:sz w:val="28"/>
        </w:rPr>
        <w:t xml:space="preserve"> 4</w:t>
      </w:r>
      <w:r>
        <w:rPr>
          <w:sz w:val="28"/>
        </w:rPr>
        <w:t xml:space="preserve"> lei / mp / zi la discoteci</w:t>
      </w:r>
    </w:p>
    <w:p w:rsidR="00D70DDB" w:rsidRDefault="00D70DDB" w:rsidP="00D70DDB">
      <w:pPr>
        <w:jc w:val="both"/>
        <w:rPr>
          <w:sz w:val="28"/>
        </w:rPr>
      </w:pPr>
      <w:r>
        <w:rPr>
          <w:sz w:val="28"/>
        </w:rPr>
        <w:tab/>
      </w:r>
    </w:p>
    <w:p w:rsidR="003C4A33" w:rsidRPr="003C4A33" w:rsidRDefault="00C45935" w:rsidP="002D71FE">
      <w:pPr>
        <w:ind w:firstLine="720"/>
        <w:jc w:val="both"/>
        <w:rPr>
          <w:sz w:val="28"/>
        </w:rPr>
      </w:pPr>
      <w:r w:rsidRPr="00EA7D08">
        <w:rPr>
          <w:b/>
          <w:sz w:val="28"/>
          <w:lang w:val="da-DK"/>
        </w:rPr>
        <w:t>1</w:t>
      </w:r>
      <w:r w:rsidR="001232BC" w:rsidRPr="00EA7D08">
        <w:rPr>
          <w:b/>
          <w:sz w:val="28"/>
          <w:lang w:val="da-DK"/>
        </w:rPr>
        <w:t>5</w:t>
      </w:r>
      <w:r w:rsidR="00EA7D08">
        <w:rPr>
          <w:sz w:val="28"/>
        </w:rPr>
        <w:t>.</w:t>
      </w:r>
      <w:r w:rsidR="00D70DDB">
        <w:rPr>
          <w:sz w:val="28"/>
        </w:rPr>
        <w:t xml:space="preserve"> </w:t>
      </w:r>
      <w:r w:rsidR="003C4A33">
        <w:rPr>
          <w:sz w:val="28"/>
        </w:rPr>
        <w:t xml:space="preserve"> </w:t>
      </w:r>
      <w:r w:rsidR="002D71FE">
        <w:rPr>
          <w:sz w:val="28"/>
        </w:rPr>
        <w:t>C</w:t>
      </w:r>
      <w:r w:rsidR="003C4A33">
        <w:rPr>
          <w:sz w:val="28"/>
        </w:rPr>
        <w:t>heltuieli poştale pentru executare silită</w:t>
      </w:r>
      <w:r w:rsidR="003C4A33">
        <w:rPr>
          <w:sz w:val="28"/>
        </w:rPr>
        <w:tab/>
      </w:r>
      <w:r w:rsidR="003C4A33">
        <w:rPr>
          <w:sz w:val="28"/>
        </w:rPr>
        <w:tab/>
        <w:t xml:space="preserve">   - </w:t>
      </w:r>
      <w:r w:rsidR="000C125C" w:rsidRPr="000C125C">
        <w:rPr>
          <w:b/>
          <w:sz w:val="28"/>
        </w:rPr>
        <w:t>1</w:t>
      </w:r>
      <w:r w:rsidR="00E81F5A">
        <w:rPr>
          <w:b/>
          <w:sz w:val="28"/>
        </w:rPr>
        <w:t>5</w:t>
      </w:r>
      <w:r w:rsidR="003C4A33" w:rsidRPr="000A4913">
        <w:rPr>
          <w:b/>
          <w:sz w:val="28"/>
        </w:rPr>
        <w:t xml:space="preserve"> lei</w:t>
      </w:r>
    </w:p>
    <w:p w:rsidR="00D70DDB" w:rsidRDefault="00D70DDB" w:rsidP="00D70DDB">
      <w:pPr>
        <w:ind w:left="720"/>
        <w:jc w:val="both"/>
        <w:rPr>
          <w:sz w:val="28"/>
        </w:rPr>
      </w:pPr>
    </w:p>
    <w:p w:rsidR="00D70DDB" w:rsidRDefault="00D70DDB" w:rsidP="00D70DDB">
      <w:pPr>
        <w:ind w:left="720"/>
        <w:jc w:val="both"/>
        <w:rPr>
          <w:sz w:val="28"/>
        </w:rPr>
      </w:pPr>
      <w:r w:rsidRPr="00EA7D08">
        <w:rPr>
          <w:b/>
          <w:sz w:val="28"/>
        </w:rPr>
        <w:t>1</w:t>
      </w:r>
      <w:r w:rsidR="001232BC" w:rsidRPr="00EA7D08">
        <w:rPr>
          <w:b/>
          <w:sz w:val="28"/>
        </w:rPr>
        <w:t>6</w:t>
      </w:r>
      <w:r w:rsidRPr="00EA7D08">
        <w:rPr>
          <w:b/>
          <w:sz w:val="28"/>
        </w:rPr>
        <w:t>.</w:t>
      </w:r>
      <w:r>
        <w:rPr>
          <w:sz w:val="28"/>
        </w:rPr>
        <w:t xml:space="preserve"> </w:t>
      </w:r>
      <w:r w:rsidR="00EA7D08">
        <w:rPr>
          <w:sz w:val="28"/>
        </w:rPr>
        <w:t>T</w:t>
      </w:r>
      <w:r>
        <w:rPr>
          <w:sz w:val="28"/>
        </w:rPr>
        <w:t>ax</w:t>
      </w:r>
      <w:r w:rsidR="00EA7D08">
        <w:rPr>
          <w:sz w:val="28"/>
        </w:rPr>
        <w:t>a</w:t>
      </w:r>
      <w:r>
        <w:rPr>
          <w:sz w:val="28"/>
        </w:rPr>
        <w:t xml:space="preserve"> aviz ap</w:t>
      </w:r>
      <w:r w:rsidR="003978C2">
        <w:rPr>
          <w:sz w:val="28"/>
        </w:rPr>
        <w:t>ă</w:t>
      </w:r>
      <w:r>
        <w:rPr>
          <w:sz w:val="28"/>
        </w:rPr>
        <w:t xml:space="preserve"> </w:t>
      </w:r>
      <w:r w:rsidR="00AC6E0E">
        <w:rPr>
          <w:sz w:val="28"/>
        </w:rPr>
        <w:t xml:space="preserve">, consultanţǎ tehnicǎ </w:t>
      </w:r>
      <w:r>
        <w:rPr>
          <w:sz w:val="28"/>
        </w:rPr>
        <w:t xml:space="preserve">la </w:t>
      </w:r>
      <w:r w:rsidR="00E81F5A">
        <w:rPr>
          <w:b/>
          <w:sz w:val="28"/>
        </w:rPr>
        <w:t>100</w:t>
      </w:r>
      <w:r w:rsidRPr="000A4913">
        <w:rPr>
          <w:b/>
          <w:sz w:val="28"/>
        </w:rPr>
        <w:t xml:space="preserve"> lei / bran</w:t>
      </w:r>
      <w:r w:rsidR="00C45935" w:rsidRPr="000A4913">
        <w:rPr>
          <w:b/>
          <w:sz w:val="28"/>
        </w:rPr>
        <w:t>ş</w:t>
      </w:r>
      <w:r w:rsidR="00EF5FC7" w:rsidRPr="000A4913">
        <w:rPr>
          <w:b/>
          <w:sz w:val="28"/>
        </w:rPr>
        <w:t>ament</w:t>
      </w:r>
      <w:r w:rsidR="00EF5FC7">
        <w:rPr>
          <w:sz w:val="28"/>
        </w:rPr>
        <w:t xml:space="preserve"> </w:t>
      </w:r>
    </w:p>
    <w:p w:rsidR="00D70DDB" w:rsidRDefault="00D70DDB" w:rsidP="00D70DDB">
      <w:pPr>
        <w:ind w:left="720"/>
        <w:jc w:val="both"/>
        <w:rPr>
          <w:sz w:val="28"/>
        </w:rPr>
      </w:pPr>
      <w:r>
        <w:rPr>
          <w:sz w:val="28"/>
        </w:rPr>
        <w:t xml:space="preserve"> </w:t>
      </w:r>
    </w:p>
    <w:p w:rsidR="004942AE" w:rsidRDefault="00DF6A57" w:rsidP="00D70DDB">
      <w:pPr>
        <w:ind w:left="720"/>
        <w:jc w:val="both"/>
        <w:rPr>
          <w:b/>
          <w:sz w:val="28"/>
        </w:rPr>
      </w:pPr>
      <w:r w:rsidRPr="00EA7D08">
        <w:rPr>
          <w:b/>
          <w:sz w:val="28"/>
        </w:rPr>
        <w:t>1</w:t>
      </w:r>
      <w:r w:rsidR="001232BC" w:rsidRPr="00EA7D08">
        <w:rPr>
          <w:b/>
          <w:sz w:val="28"/>
        </w:rPr>
        <w:t>7</w:t>
      </w:r>
      <w:r w:rsidR="004942AE" w:rsidRPr="00EA7D08">
        <w:rPr>
          <w:b/>
          <w:sz w:val="28"/>
        </w:rPr>
        <w:t>.</w:t>
      </w:r>
      <w:r w:rsidR="004942AE">
        <w:rPr>
          <w:sz w:val="28"/>
        </w:rPr>
        <w:t xml:space="preserve"> </w:t>
      </w:r>
      <w:r w:rsidR="00EA7D08">
        <w:rPr>
          <w:sz w:val="28"/>
        </w:rPr>
        <w:t>T</w:t>
      </w:r>
      <w:r w:rsidR="004942AE">
        <w:rPr>
          <w:sz w:val="28"/>
        </w:rPr>
        <w:t>ax</w:t>
      </w:r>
      <w:r w:rsidR="00EA7D08">
        <w:rPr>
          <w:sz w:val="28"/>
        </w:rPr>
        <w:t>a</w:t>
      </w:r>
      <w:r w:rsidR="004942AE">
        <w:rPr>
          <w:sz w:val="28"/>
        </w:rPr>
        <w:t xml:space="preserve"> </w:t>
      </w:r>
      <w:r w:rsidR="00D0429E">
        <w:rPr>
          <w:sz w:val="28"/>
        </w:rPr>
        <w:t xml:space="preserve">pentru îndeplinirea procedurii de divorţ pe cale administrativă în cuantum de </w:t>
      </w:r>
      <w:r w:rsidR="00E81F5A">
        <w:rPr>
          <w:b/>
          <w:sz w:val="28"/>
        </w:rPr>
        <w:t>900</w:t>
      </w:r>
      <w:r w:rsidR="00D0429E" w:rsidRPr="000A4913">
        <w:rPr>
          <w:b/>
          <w:sz w:val="28"/>
        </w:rPr>
        <w:t xml:space="preserve"> lei.</w:t>
      </w:r>
    </w:p>
    <w:p w:rsidR="002D3271" w:rsidRDefault="002D3271" w:rsidP="00D70DDB">
      <w:pPr>
        <w:ind w:left="720"/>
        <w:jc w:val="both"/>
        <w:rPr>
          <w:b/>
          <w:sz w:val="28"/>
        </w:rPr>
      </w:pPr>
    </w:p>
    <w:p w:rsidR="002D3271" w:rsidRDefault="002D3271" w:rsidP="00D70DDB">
      <w:pPr>
        <w:ind w:left="720"/>
        <w:jc w:val="both"/>
        <w:rPr>
          <w:b/>
          <w:sz w:val="28"/>
        </w:rPr>
      </w:pPr>
      <w:r w:rsidRPr="00EA7D08">
        <w:rPr>
          <w:b/>
          <w:sz w:val="28"/>
        </w:rPr>
        <w:t>18.</w:t>
      </w:r>
      <w:r>
        <w:rPr>
          <w:b/>
          <w:sz w:val="28"/>
        </w:rPr>
        <w:t xml:space="preserve">  </w:t>
      </w:r>
      <w:r w:rsidR="00EA7D08">
        <w:rPr>
          <w:b/>
          <w:sz w:val="28"/>
        </w:rPr>
        <w:t>T</w:t>
      </w:r>
      <w:r>
        <w:rPr>
          <w:sz w:val="28"/>
        </w:rPr>
        <w:t>ax</w:t>
      </w:r>
      <w:r w:rsidR="00EA7D08">
        <w:rPr>
          <w:sz w:val="28"/>
        </w:rPr>
        <w:t>a</w:t>
      </w:r>
      <w:r>
        <w:rPr>
          <w:sz w:val="28"/>
        </w:rPr>
        <w:t xml:space="preserve"> pentru eliberarea certificatului fiscal in regim de urgen</w:t>
      </w:r>
      <w:r w:rsidR="003978C2">
        <w:rPr>
          <w:sz w:val="28"/>
        </w:rPr>
        <w:t>ţă</w:t>
      </w:r>
      <w:r>
        <w:rPr>
          <w:sz w:val="28"/>
        </w:rPr>
        <w:t xml:space="preserve"> </w:t>
      </w:r>
      <w:r w:rsidR="00E81F5A">
        <w:rPr>
          <w:b/>
          <w:sz w:val="28"/>
        </w:rPr>
        <w:t>30</w:t>
      </w:r>
      <w:r w:rsidRPr="002D3271">
        <w:rPr>
          <w:b/>
          <w:sz w:val="28"/>
        </w:rPr>
        <w:t xml:space="preserve"> lei</w:t>
      </w:r>
      <w:r>
        <w:rPr>
          <w:b/>
          <w:sz w:val="28"/>
        </w:rPr>
        <w:t xml:space="preserve"> </w:t>
      </w:r>
    </w:p>
    <w:p w:rsidR="00A75B5A" w:rsidRDefault="00A75B5A" w:rsidP="00D70DDB">
      <w:pPr>
        <w:ind w:left="720"/>
        <w:jc w:val="both"/>
        <w:rPr>
          <w:b/>
          <w:sz w:val="28"/>
        </w:rPr>
      </w:pPr>
    </w:p>
    <w:p w:rsidR="00FC3C27" w:rsidRDefault="00A75B5A" w:rsidP="00D70DDB">
      <w:pPr>
        <w:ind w:left="720"/>
        <w:jc w:val="both"/>
        <w:rPr>
          <w:sz w:val="28"/>
        </w:rPr>
      </w:pPr>
      <w:r>
        <w:rPr>
          <w:b/>
          <w:sz w:val="28"/>
        </w:rPr>
        <w:t xml:space="preserve">19. </w:t>
      </w:r>
      <w:r w:rsidR="00FC3C27">
        <w:rPr>
          <w:sz w:val="28"/>
        </w:rPr>
        <w:t>Se aprobă anularea creanțelor fiscal</w:t>
      </w:r>
      <w:r w:rsidR="00E81F5A">
        <w:rPr>
          <w:sz w:val="28"/>
        </w:rPr>
        <w:t>e</w:t>
      </w:r>
      <w:r w:rsidR="00FC3C27">
        <w:rPr>
          <w:sz w:val="28"/>
        </w:rPr>
        <w:t xml:space="preserve"> la 31.12.202</w:t>
      </w:r>
      <w:r w:rsidR="00E81F5A">
        <w:rPr>
          <w:sz w:val="28"/>
        </w:rPr>
        <w:t>5</w:t>
      </w:r>
      <w:r w:rsidR="00FC3C27">
        <w:rPr>
          <w:sz w:val="28"/>
        </w:rPr>
        <w:t xml:space="preserve"> (închidere an fiscal 202</w:t>
      </w:r>
      <w:r w:rsidR="00E81F5A">
        <w:rPr>
          <w:sz w:val="28"/>
        </w:rPr>
        <w:t>5</w:t>
      </w:r>
      <w:r w:rsidR="00FC3C27">
        <w:rPr>
          <w:sz w:val="28"/>
        </w:rPr>
        <w:t>) după cum urmează:</w:t>
      </w:r>
    </w:p>
    <w:p w:rsidR="00FC3C27" w:rsidRPr="00263F46" w:rsidRDefault="00FC3C27" w:rsidP="00D70DDB">
      <w:pPr>
        <w:ind w:left="720"/>
        <w:jc w:val="both"/>
        <w:rPr>
          <w:sz w:val="28"/>
        </w:rPr>
      </w:pPr>
      <w:r>
        <w:rPr>
          <w:b/>
          <w:sz w:val="28"/>
        </w:rPr>
        <w:tab/>
      </w:r>
      <w:r w:rsidRPr="00263F46">
        <w:rPr>
          <w:sz w:val="28"/>
        </w:rPr>
        <w:t>- perso</w:t>
      </w:r>
      <w:r w:rsidR="00263F46">
        <w:rPr>
          <w:sz w:val="28"/>
        </w:rPr>
        <w:t>a</w:t>
      </w:r>
      <w:r w:rsidRPr="00263F46">
        <w:rPr>
          <w:sz w:val="28"/>
        </w:rPr>
        <w:t xml:space="preserve">ne fizice </w:t>
      </w:r>
      <w:r w:rsidRPr="00263F46">
        <w:rPr>
          <w:b/>
          <w:sz w:val="28"/>
        </w:rPr>
        <w:t>10</w:t>
      </w:r>
      <w:r w:rsidRPr="00263F46">
        <w:rPr>
          <w:sz w:val="28"/>
        </w:rPr>
        <w:t xml:space="preserve"> lei/total creanțe</w:t>
      </w:r>
    </w:p>
    <w:p w:rsidR="00263F46" w:rsidRPr="00263F46" w:rsidRDefault="00263F46" w:rsidP="00D70DDB">
      <w:pPr>
        <w:ind w:left="720"/>
        <w:jc w:val="both"/>
        <w:rPr>
          <w:sz w:val="28"/>
        </w:rPr>
      </w:pPr>
      <w:r w:rsidRPr="00263F46">
        <w:rPr>
          <w:sz w:val="28"/>
        </w:rPr>
        <w:tab/>
        <w:t>- perso</w:t>
      </w:r>
      <w:r>
        <w:rPr>
          <w:sz w:val="28"/>
        </w:rPr>
        <w:t>a</w:t>
      </w:r>
      <w:r w:rsidRPr="00263F46">
        <w:rPr>
          <w:sz w:val="28"/>
        </w:rPr>
        <w:t xml:space="preserve">ne juridice </w:t>
      </w:r>
      <w:r w:rsidRPr="00263F46">
        <w:rPr>
          <w:b/>
          <w:sz w:val="28"/>
        </w:rPr>
        <w:t>10</w:t>
      </w:r>
      <w:r w:rsidRPr="00263F46">
        <w:rPr>
          <w:sz w:val="28"/>
        </w:rPr>
        <w:t xml:space="preserve"> lei/fiecare creanță în parte</w:t>
      </w:r>
    </w:p>
    <w:p w:rsidR="00FC3C27" w:rsidRDefault="00FC3C27" w:rsidP="00D70DDB">
      <w:pPr>
        <w:ind w:left="720"/>
        <w:jc w:val="both"/>
        <w:rPr>
          <w:b/>
          <w:sz w:val="28"/>
        </w:rPr>
      </w:pPr>
    </w:p>
    <w:p w:rsidR="00A75B5A" w:rsidRDefault="00263F46" w:rsidP="00D70DDB">
      <w:pPr>
        <w:ind w:left="720"/>
        <w:jc w:val="both"/>
        <w:rPr>
          <w:sz w:val="28"/>
        </w:rPr>
      </w:pPr>
      <w:r w:rsidRPr="00263F46">
        <w:rPr>
          <w:b/>
          <w:sz w:val="28"/>
        </w:rPr>
        <w:t>20.</w:t>
      </w:r>
      <w:r>
        <w:rPr>
          <w:sz w:val="28"/>
        </w:rPr>
        <w:t xml:space="preserve"> </w:t>
      </w:r>
      <w:r w:rsidR="00A75B5A">
        <w:rPr>
          <w:sz w:val="28"/>
        </w:rPr>
        <w:t>Se aprobă scutirea de la plata impozitelor și taxelor locale pentru persoanele beneficiare a Decretului-lege nr.118/1990 art.1 și art.5 și O.G. nr.105/1999 art.1, conform Legii nr.227/2015</w:t>
      </w:r>
    </w:p>
    <w:p w:rsidR="00A75B5A" w:rsidRDefault="00A75B5A" w:rsidP="00D70DDB">
      <w:pPr>
        <w:ind w:left="720"/>
        <w:jc w:val="both"/>
        <w:rPr>
          <w:sz w:val="28"/>
        </w:rPr>
      </w:pPr>
    </w:p>
    <w:p w:rsidR="00A75B5A" w:rsidRDefault="00A75B5A" w:rsidP="00D70DDB">
      <w:pPr>
        <w:ind w:left="720"/>
        <w:jc w:val="both"/>
        <w:rPr>
          <w:sz w:val="28"/>
        </w:rPr>
      </w:pPr>
      <w:r>
        <w:rPr>
          <w:b/>
          <w:sz w:val="28"/>
        </w:rPr>
        <w:t>2</w:t>
      </w:r>
      <w:r w:rsidR="00263F46">
        <w:rPr>
          <w:b/>
          <w:sz w:val="28"/>
        </w:rPr>
        <w:t>1</w:t>
      </w:r>
      <w:r>
        <w:rPr>
          <w:b/>
          <w:sz w:val="28"/>
        </w:rPr>
        <w:t xml:space="preserve">. </w:t>
      </w:r>
      <w:r>
        <w:rPr>
          <w:sz w:val="28"/>
        </w:rPr>
        <w:t>Se aprobă scutirea de la plata impozitului/taxei pe c</w:t>
      </w:r>
      <w:r w:rsidR="00263F46">
        <w:rPr>
          <w:sz w:val="28"/>
        </w:rPr>
        <w:t>l</w:t>
      </w:r>
      <w:r>
        <w:rPr>
          <w:sz w:val="28"/>
        </w:rPr>
        <w:t xml:space="preserve">ădiri, conform art.456 </w:t>
      </w:r>
      <w:r w:rsidR="00263F46">
        <w:rPr>
          <w:sz w:val="28"/>
        </w:rPr>
        <w:t xml:space="preserve"> alin.(2)</w:t>
      </w:r>
      <w:r w:rsidR="006C1383">
        <w:rPr>
          <w:sz w:val="28"/>
        </w:rPr>
        <w:t xml:space="preserve"> lit.</w:t>
      </w:r>
      <w:r w:rsidR="001C6F0A">
        <w:rPr>
          <w:sz w:val="28"/>
        </w:rPr>
        <w:t>b</w:t>
      </w:r>
      <w:r w:rsidR="006C1383">
        <w:rPr>
          <w:sz w:val="28"/>
        </w:rPr>
        <w:t>)</w:t>
      </w:r>
      <w:r w:rsidR="00263F46">
        <w:rPr>
          <w:sz w:val="28"/>
        </w:rPr>
        <w:t xml:space="preserve"> </w:t>
      </w:r>
      <w:r>
        <w:rPr>
          <w:sz w:val="28"/>
        </w:rPr>
        <w:t>lit</w:t>
      </w:r>
      <w:r w:rsidR="001C6F0A">
        <w:rPr>
          <w:sz w:val="28"/>
        </w:rPr>
        <w:t>.c</w:t>
      </w:r>
      <w:r w:rsidR="00263F46">
        <w:rPr>
          <w:sz w:val="28"/>
        </w:rPr>
        <w:t>)</w:t>
      </w:r>
      <w:r w:rsidR="001C6F0A">
        <w:rPr>
          <w:sz w:val="28"/>
        </w:rPr>
        <w:t xml:space="preserve"> și</w:t>
      </w:r>
      <w:r w:rsidR="006C1383">
        <w:rPr>
          <w:sz w:val="28"/>
        </w:rPr>
        <w:t xml:space="preserve"> lit.</w:t>
      </w:r>
      <w:r w:rsidR="001C6F0A">
        <w:rPr>
          <w:sz w:val="28"/>
        </w:rPr>
        <w:t>h</w:t>
      </w:r>
      <w:r w:rsidR="006C1383">
        <w:rPr>
          <w:sz w:val="28"/>
        </w:rPr>
        <w:t>)</w:t>
      </w:r>
      <w:r w:rsidR="00263F46">
        <w:rPr>
          <w:sz w:val="28"/>
        </w:rPr>
        <w:t xml:space="preserve"> </w:t>
      </w:r>
      <w:r>
        <w:rPr>
          <w:sz w:val="28"/>
        </w:rPr>
        <w:t>din Legea nr.227/2015 privind Codul fiscal</w:t>
      </w:r>
    </w:p>
    <w:p w:rsidR="001C6F0A" w:rsidRDefault="001C6F0A" w:rsidP="00D70DDB">
      <w:pPr>
        <w:ind w:left="720"/>
        <w:jc w:val="both"/>
        <w:rPr>
          <w:sz w:val="28"/>
        </w:rPr>
      </w:pPr>
    </w:p>
    <w:p w:rsidR="001C6F0A" w:rsidRDefault="001C6F0A" w:rsidP="001C6F0A">
      <w:pPr>
        <w:ind w:left="720"/>
        <w:jc w:val="both"/>
        <w:rPr>
          <w:rFonts w:ascii="Segoe UI" w:hAnsi="Segoe UI" w:cs="Segoe UI"/>
          <w:color w:val="000000"/>
          <w:shd w:val="clear" w:color="auto" w:fill="ECF5FF"/>
        </w:rPr>
      </w:pPr>
      <w:r>
        <w:rPr>
          <w:rFonts w:ascii="Segoe UI" w:hAnsi="Segoe UI" w:cs="Segoe UI"/>
          <w:color w:val="000000"/>
          <w:shd w:val="clear" w:color="auto" w:fill="ECF5FF"/>
        </w:rPr>
        <w:t>b) clădirile utilizate pentru furnizarea de servicii sociale de către organizații neguvernamentale și întreprinderi sociale ca furnizori de servicii sociale;</w:t>
      </w:r>
    </w:p>
    <w:p w:rsidR="001C6F0A" w:rsidRDefault="001C6F0A" w:rsidP="001C6F0A">
      <w:pPr>
        <w:ind w:left="720"/>
        <w:jc w:val="both"/>
        <w:rPr>
          <w:rFonts w:ascii="Segoe UI" w:hAnsi="Segoe UI" w:cs="Segoe UI"/>
          <w:color w:val="000000"/>
          <w:shd w:val="clear" w:color="auto" w:fill="ECF5FF"/>
        </w:rPr>
      </w:pPr>
      <w:r>
        <w:rPr>
          <w:rFonts w:ascii="Segoe UI" w:hAnsi="Segoe UI" w:cs="Segoe UI"/>
          <w:color w:val="000000"/>
          <w:shd w:val="clear" w:color="auto" w:fill="ECF5FF"/>
        </w:rPr>
        <w:t>c) clădirile aflate în proprietatea organizațiilor nonprofit și clădirile utilizate de organizațiile nonprofit, primite în folosință gratuită, folosite exclusiv pentru activitățile fără scop lucrativ;</w:t>
      </w:r>
    </w:p>
    <w:p w:rsidR="00E81F5A" w:rsidRDefault="00E81F5A" w:rsidP="00E81F5A">
      <w:pPr>
        <w:rPr>
          <w:rFonts w:ascii="Segoe UI" w:hAnsi="Segoe UI" w:cs="Segoe UI"/>
          <w:color w:val="000000"/>
          <w:shd w:val="clear" w:color="auto" w:fill="ECF5FF"/>
        </w:rPr>
      </w:pPr>
      <w:r>
        <w:rPr>
          <w:rFonts w:ascii="Segoe UI" w:hAnsi="Segoe UI" w:cs="Segoe UI"/>
          <w:color w:val="000000"/>
          <w:shd w:val="clear" w:color="auto" w:fill="ECF5FF"/>
        </w:rPr>
        <w:tab/>
        <w:t>h) clădirile rezidențiale la care proprietarii au executat pe cheltuială proprie lucrări de intervenție pentru creșterea performanței energetice, pe baza procesului-verbal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Ordonanța de urgență a Guvernului nr. 18/2009 privind creșterea performanței energetice a blocurilor de locuințe, aprobată cu modificări și completări prin Legea nr. 158/2011, cu modificările și completările ulterioare, precum și cele pentru care proprietarii execută pe cheltuiala proprie lucrări pentru instalarea de sisteme de producere a energiei electrice din surse fotovoltaice sau pentru sisteme ecologice certificate de colectare și tratare a apelor uzate rezultate din consumul propriu;</w:t>
      </w:r>
    </w:p>
    <w:p w:rsidR="00E81F5A" w:rsidRPr="00CB054E" w:rsidRDefault="00E81F5A" w:rsidP="00E81F5A">
      <w:pPr>
        <w:ind w:left="720"/>
        <w:jc w:val="both"/>
        <w:rPr>
          <w:sz w:val="28"/>
        </w:rPr>
      </w:pPr>
    </w:p>
    <w:p w:rsidR="000B185C" w:rsidRDefault="00A75B5A" w:rsidP="00D70DDB">
      <w:pPr>
        <w:ind w:left="720"/>
        <w:jc w:val="both"/>
        <w:rPr>
          <w:sz w:val="28"/>
        </w:rPr>
      </w:pPr>
      <w:r>
        <w:rPr>
          <w:b/>
          <w:sz w:val="28"/>
        </w:rPr>
        <w:t xml:space="preserve"> </w:t>
      </w:r>
      <w:r w:rsidR="000B185C">
        <w:rPr>
          <w:sz w:val="28"/>
        </w:rPr>
        <w:t>Limitele minime şi maxime pentru amenzile în cazul persoanelor fizice:</w:t>
      </w:r>
    </w:p>
    <w:p w:rsidR="000B185C" w:rsidRDefault="000B185C" w:rsidP="000B185C">
      <w:pPr>
        <w:pStyle w:val="ListParagraph"/>
        <w:numPr>
          <w:ilvl w:val="0"/>
          <w:numId w:val="16"/>
        </w:numPr>
        <w:jc w:val="both"/>
        <w:rPr>
          <w:sz w:val="28"/>
        </w:rPr>
      </w:pPr>
      <w:r>
        <w:rPr>
          <w:sz w:val="28"/>
        </w:rPr>
        <w:t>Art. 493 alin</w:t>
      </w:r>
      <w:r w:rsidR="006C1383">
        <w:rPr>
          <w:sz w:val="28"/>
        </w:rPr>
        <w:t>.(</w:t>
      </w:r>
      <w:r>
        <w:rPr>
          <w:sz w:val="28"/>
        </w:rPr>
        <w:t>3</w:t>
      </w:r>
      <w:r w:rsidR="006C1383">
        <w:rPr>
          <w:sz w:val="28"/>
        </w:rPr>
        <w:t>)</w:t>
      </w:r>
      <w:r w:rsidR="004F0F27">
        <w:rPr>
          <w:sz w:val="28"/>
        </w:rPr>
        <w:t xml:space="preserve">   - </w:t>
      </w:r>
      <w:r>
        <w:rPr>
          <w:sz w:val="28"/>
        </w:rPr>
        <w:t xml:space="preserve"> de la </w:t>
      </w:r>
      <w:r w:rsidR="006C1383">
        <w:rPr>
          <w:sz w:val="28"/>
        </w:rPr>
        <w:t>1</w:t>
      </w:r>
      <w:r w:rsidR="00845B8E">
        <w:rPr>
          <w:sz w:val="28"/>
        </w:rPr>
        <w:t>11</w:t>
      </w:r>
      <w:r w:rsidR="004F0F27">
        <w:rPr>
          <w:sz w:val="28"/>
        </w:rPr>
        <w:t xml:space="preserve">     – până la </w:t>
      </w:r>
      <w:r w:rsidR="006C1383">
        <w:rPr>
          <w:sz w:val="28"/>
        </w:rPr>
        <w:t>4</w:t>
      </w:r>
      <w:r w:rsidR="00845B8E">
        <w:rPr>
          <w:sz w:val="28"/>
        </w:rPr>
        <w:t>41</w:t>
      </w:r>
      <w:r w:rsidR="004F0F27">
        <w:rPr>
          <w:sz w:val="28"/>
        </w:rPr>
        <w:t xml:space="preserve"> lei</w:t>
      </w:r>
    </w:p>
    <w:p w:rsidR="004F0F27" w:rsidRDefault="004F0F27" w:rsidP="004F0F27">
      <w:pPr>
        <w:pStyle w:val="ListParagraph"/>
        <w:ind w:left="1065"/>
        <w:jc w:val="both"/>
        <w:rPr>
          <w:sz w:val="28"/>
        </w:rPr>
      </w:pPr>
      <w:r>
        <w:rPr>
          <w:sz w:val="28"/>
        </w:rPr>
        <w:t xml:space="preserve">                             </w:t>
      </w:r>
      <w:r w:rsidR="00845B8E">
        <w:rPr>
          <w:sz w:val="28"/>
        </w:rPr>
        <w:t xml:space="preserve">  </w:t>
      </w:r>
      <w:r>
        <w:rPr>
          <w:sz w:val="28"/>
        </w:rPr>
        <w:t xml:space="preserve">de la </w:t>
      </w:r>
      <w:r w:rsidR="006C1383">
        <w:rPr>
          <w:sz w:val="28"/>
        </w:rPr>
        <w:t>4</w:t>
      </w:r>
      <w:r w:rsidR="00845B8E">
        <w:rPr>
          <w:sz w:val="28"/>
        </w:rPr>
        <w:t>41</w:t>
      </w:r>
      <w:r>
        <w:rPr>
          <w:sz w:val="28"/>
        </w:rPr>
        <w:t xml:space="preserve">   </w:t>
      </w:r>
      <w:r w:rsidR="00845B8E">
        <w:rPr>
          <w:sz w:val="28"/>
        </w:rPr>
        <w:t xml:space="preserve">  </w:t>
      </w:r>
      <w:r>
        <w:rPr>
          <w:sz w:val="28"/>
        </w:rPr>
        <w:t xml:space="preserve">– până la </w:t>
      </w:r>
      <w:r w:rsidR="006C1383">
        <w:rPr>
          <w:sz w:val="28"/>
        </w:rPr>
        <w:t>1</w:t>
      </w:r>
      <w:r w:rsidR="00845B8E">
        <w:rPr>
          <w:sz w:val="28"/>
        </w:rPr>
        <w:t>100</w:t>
      </w:r>
      <w:r>
        <w:rPr>
          <w:sz w:val="28"/>
        </w:rPr>
        <w:t xml:space="preserve"> lei</w:t>
      </w:r>
    </w:p>
    <w:p w:rsidR="004F0F27" w:rsidRDefault="004F0F27" w:rsidP="004F0F27">
      <w:pPr>
        <w:pStyle w:val="ListParagraph"/>
        <w:numPr>
          <w:ilvl w:val="0"/>
          <w:numId w:val="16"/>
        </w:numPr>
        <w:jc w:val="both"/>
        <w:rPr>
          <w:sz w:val="28"/>
        </w:rPr>
      </w:pPr>
      <w:r>
        <w:rPr>
          <w:sz w:val="28"/>
        </w:rPr>
        <w:t>Art. 493 alin</w:t>
      </w:r>
      <w:r w:rsidR="006C1383">
        <w:rPr>
          <w:sz w:val="28"/>
        </w:rPr>
        <w:t>.(</w:t>
      </w:r>
      <w:r>
        <w:rPr>
          <w:sz w:val="28"/>
        </w:rPr>
        <w:t>4</w:t>
      </w:r>
      <w:r w:rsidR="006C1383">
        <w:rPr>
          <w:sz w:val="28"/>
        </w:rPr>
        <w:t>)</w:t>
      </w:r>
      <w:r>
        <w:rPr>
          <w:sz w:val="28"/>
        </w:rPr>
        <w:t xml:space="preserve">   -  de la </w:t>
      </w:r>
      <w:r w:rsidR="00845B8E">
        <w:rPr>
          <w:sz w:val="28"/>
        </w:rPr>
        <w:t>513</w:t>
      </w:r>
      <w:r>
        <w:rPr>
          <w:sz w:val="28"/>
        </w:rPr>
        <w:t xml:space="preserve">   </w:t>
      </w:r>
      <w:r w:rsidR="00845B8E">
        <w:rPr>
          <w:sz w:val="28"/>
        </w:rPr>
        <w:t xml:space="preserve">  </w:t>
      </w:r>
      <w:r>
        <w:rPr>
          <w:sz w:val="28"/>
        </w:rPr>
        <w:t xml:space="preserve">– până la </w:t>
      </w:r>
      <w:r w:rsidR="00A75B5A">
        <w:rPr>
          <w:sz w:val="28"/>
        </w:rPr>
        <w:t>2</w:t>
      </w:r>
      <w:r w:rsidR="00845B8E">
        <w:rPr>
          <w:sz w:val="28"/>
        </w:rPr>
        <w:t>493</w:t>
      </w:r>
      <w:r>
        <w:rPr>
          <w:sz w:val="28"/>
        </w:rPr>
        <w:t xml:space="preserve"> lei</w:t>
      </w:r>
    </w:p>
    <w:p w:rsidR="004F0F27" w:rsidRPr="004F0F27" w:rsidRDefault="004F0F27" w:rsidP="004F0F27">
      <w:pPr>
        <w:pStyle w:val="ListParagraph"/>
        <w:ind w:left="1065"/>
        <w:jc w:val="both"/>
        <w:rPr>
          <w:sz w:val="28"/>
        </w:rPr>
      </w:pPr>
    </w:p>
    <w:p w:rsidR="00EF1B43" w:rsidRDefault="00CF69DA" w:rsidP="00CF69DA">
      <w:pPr>
        <w:pStyle w:val="ListParagraph"/>
        <w:ind w:left="7077" w:firstLine="3"/>
        <w:jc w:val="center"/>
        <w:rPr>
          <w:rFonts w:ascii="Times New Roman" w:hAnsi="Times New Roman"/>
          <w:sz w:val="24"/>
          <w:szCs w:val="24"/>
        </w:rPr>
      </w:pPr>
      <w:r>
        <w:rPr>
          <w:rFonts w:ascii="Times New Roman" w:hAnsi="Times New Roman"/>
          <w:sz w:val="24"/>
          <w:szCs w:val="24"/>
        </w:rPr>
        <w:t>INIȚIATOR</w:t>
      </w:r>
    </w:p>
    <w:p w:rsidR="00CF69DA" w:rsidRDefault="00CF69DA" w:rsidP="00CF69DA">
      <w:pPr>
        <w:pStyle w:val="ListParagraph"/>
        <w:ind w:left="7077" w:firstLine="3"/>
        <w:jc w:val="center"/>
        <w:rPr>
          <w:rFonts w:ascii="Times New Roman" w:hAnsi="Times New Roman"/>
          <w:sz w:val="24"/>
          <w:szCs w:val="24"/>
        </w:rPr>
      </w:pPr>
      <w:r>
        <w:rPr>
          <w:rFonts w:ascii="Times New Roman" w:hAnsi="Times New Roman"/>
          <w:sz w:val="24"/>
          <w:szCs w:val="24"/>
        </w:rPr>
        <w:t>PRIMAR,</w:t>
      </w:r>
    </w:p>
    <w:p w:rsidR="00CF69DA" w:rsidRDefault="00CF69DA" w:rsidP="00CF69DA">
      <w:pPr>
        <w:pStyle w:val="ListParagraph"/>
        <w:ind w:left="7077" w:firstLine="3"/>
        <w:jc w:val="center"/>
        <w:rPr>
          <w:sz w:val="22"/>
          <w:szCs w:val="22"/>
        </w:rPr>
      </w:pPr>
      <w:r>
        <w:rPr>
          <w:rFonts w:ascii="Times New Roman" w:hAnsi="Times New Roman"/>
          <w:sz w:val="24"/>
          <w:szCs w:val="24"/>
        </w:rPr>
        <w:t>Ing. Zoltan SZILAGYI</w:t>
      </w:r>
    </w:p>
    <w:sectPr w:rsidR="00CF69DA" w:rsidSect="00D70DDB">
      <w:footerReference w:type="even" r:id="rId9"/>
      <w:footerReference w:type="default" r:id="rId10"/>
      <w:pgSz w:w="11906" w:h="16838" w:code="9"/>
      <w:pgMar w:top="567" w:right="567" w:bottom="56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6CD" w:rsidRDefault="004E26CD">
      <w:r>
        <w:separator/>
      </w:r>
    </w:p>
  </w:endnote>
  <w:endnote w:type="continuationSeparator" w:id="1">
    <w:p w:rsidR="004E26CD" w:rsidRDefault="004E2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F1" w:rsidRDefault="009F7DE3" w:rsidP="007A0DA8">
    <w:pPr>
      <w:pStyle w:val="Footer"/>
      <w:framePr w:wrap="around" w:vAnchor="text" w:hAnchor="margin" w:xAlign="center" w:y="1"/>
      <w:rPr>
        <w:rStyle w:val="PageNumber"/>
      </w:rPr>
    </w:pPr>
    <w:r>
      <w:rPr>
        <w:rStyle w:val="PageNumber"/>
      </w:rPr>
      <w:fldChar w:fldCharType="begin"/>
    </w:r>
    <w:r w:rsidR="002A79F1">
      <w:rPr>
        <w:rStyle w:val="PageNumber"/>
      </w:rPr>
      <w:instrText xml:space="preserve">PAGE  </w:instrText>
    </w:r>
    <w:r>
      <w:rPr>
        <w:rStyle w:val="PageNumber"/>
      </w:rPr>
      <w:fldChar w:fldCharType="end"/>
    </w:r>
  </w:p>
  <w:p w:rsidR="002A79F1" w:rsidRDefault="002A79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F1" w:rsidRDefault="009F7DE3" w:rsidP="007A0DA8">
    <w:pPr>
      <w:pStyle w:val="Footer"/>
      <w:framePr w:wrap="around" w:vAnchor="text" w:hAnchor="margin" w:xAlign="center" w:y="1"/>
      <w:rPr>
        <w:rStyle w:val="PageNumber"/>
      </w:rPr>
    </w:pPr>
    <w:r>
      <w:rPr>
        <w:rStyle w:val="PageNumber"/>
      </w:rPr>
      <w:fldChar w:fldCharType="begin"/>
    </w:r>
    <w:r w:rsidR="002A79F1">
      <w:rPr>
        <w:rStyle w:val="PageNumber"/>
      </w:rPr>
      <w:instrText xml:space="preserve">PAGE  </w:instrText>
    </w:r>
    <w:r>
      <w:rPr>
        <w:rStyle w:val="PageNumber"/>
      </w:rPr>
      <w:fldChar w:fldCharType="separate"/>
    </w:r>
    <w:r w:rsidR="000D095B">
      <w:rPr>
        <w:rStyle w:val="PageNumber"/>
        <w:noProof/>
      </w:rPr>
      <w:t>8</w:t>
    </w:r>
    <w:r>
      <w:rPr>
        <w:rStyle w:val="PageNumber"/>
      </w:rPr>
      <w:fldChar w:fldCharType="end"/>
    </w:r>
  </w:p>
  <w:p w:rsidR="002A79F1" w:rsidRDefault="002A79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6CD" w:rsidRDefault="004E26CD">
      <w:r>
        <w:separator/>
      </w:r>
    </w:p>
  </w:footnote>
  <w:footnote w:type="continuationSeparator" w:id="1">
    <w:p w:rsidR="004E26CD" w:rsidRDefault="004E26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3B7"/>
    <w:multiLevelType w:val="hybridMultilevel"/>
    <w:tmpl w:val="4314C26C"/>
    <w:lvl w:ilvl="0" w:tplc="E438BF4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B62FB"/>
    <w:multiLevelType w:val="hybridMultilevel"/>
    <w:tmpl w:val="9DBC9F38"/>
    <w:lvl w:ilvl="0" w:tplc="874CEB4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8D49DE"/>
    <w:multiLevelType w:val="singleLevel"/>
    <w:tmpl w:val="1AF0E7C4"/>
    <w:lvl w:ilvl="0">
      <w:start w:val="1"/>
      <w:numFmt w:val="lowerLetter"/>
      <w:lvlText w:val="%1)"/>
      <w:lvlJc w:val="left"/>
      <w:pPr>
        <w:tabs>
          <w:tab w:val="num" w:pos="1080"/>
        </w:tabs>
        <w:ind w:left="1080" w:hanging="360"/>
      </w:pPr>
    </w:lvl>
  </w:abstractNum>
  <w:abstractNum w:abstractNumId="3">
    <w:nsid w:val="186C1C75"/>
    <w:multiLevelType w:val="singleLevel"/>
    <w:tmpl w:val="CC7E9778"/>
    <w:lvl w:ilvl="0">
      <w:start w:val="1"/>
      <w:numFmt w:val="lowerLetter"/>
      <w:lvlText w:val="%1)"/>
      <w:lvlJc w:val="left"/>
      <w:pPr>
        <w:tabs>
          <w:tab w:val="num" w:pos="1080"/>
        </w:tabs>
        <w:ind w:left="1080" w:hanging="360"/>
      </w:pPr>
    </w:lvl>
  </w:abstractNum>
  <w:abstractNum w:abstractNumId="4">
    <w:nsid w:val="19F91B7C"/>
    <w:multiLevelType w:val="singleLevel"/>
    <w:tmpl w:val="1220B722"/>
    <w:lvl w:ilvl="0">
      <w:start w:val="3"/>
      <w:numFmt w:val="decimal"/>
      <w:lvlText w:val="%1."/>
      <w:lvlJc w:val="left"/>
      <w:pPr>
        <w:tabs>
          <w:tab w:val="num" w:pos="990"/>
        </w:tabs>
        <w:ind w:left="990" w:hanging="360"/>
      </w:pPr>
    </w:lvl>
  </w:abstractNum>
  <w:abstractNum w:abstractNumId="5">
    <w:nsid w:val="1B565727"/>
    <w:multiLevelType w:val="hybridMultilevel"/>
    <w:tmpl w:val="96945156"/>
    <w:lvl w:ilvl="0" w:tplc="04180017">
      <w:start w:val="1"/>
      <w:numFmt w:val="lowerLetter"/>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1BA713ED"/>
    <w:multiLevelType w:val="singleLevel"/>
    <w:tmpl w:val="2392201C"/>
    <w:lvl w:ilvl="0">
      <w:start w:val="1"/>
      <w:numFmt w:val="lowerLetter"/>
      <w:lvlText w:val="%1)"/>
      <w:lvlJc w:val="left"/>
      <w:pPr>
        <w:tabs>
          <w:tab w:val="num" w:pos="1080"/>
        </w:tabs>
        <w:ind w:left="1080" w:hanging="360"/>
      </w:pPr>
    </w:lvl>
  </w:abstractNum>
  <w:abstractNum w:abstractNumId="7">
    <w:nsid w:val="27C85A92"/>
    <w:multiLevelType w:val="singleLevel"/>
    <w:tmpl w:val="B75AA3BA"/>
    <w:lvl w:ilvl="0">
      <w:start w:val="1"/>
      <w:numFmt w:val="lowerLetter"/>
      <w:lvlText w:val="%1)"/>
      <w:lvlJc w:val="left"/>
      <w:pPr>
        <w:tabs>
          <w:tab w:val="num" w:pos="1080"/>
        </w:tabs>
        <w:ind w:left="1080" w:hanging="360"/>
      </w:pPr>
    </w:lvl>
  </w:abstractNum>
  <w:abstractNum w:abstractNumId="8">
    <w:nsid w:val="28EA5CEF"/>
    <w:multiLevelType w:val="singleLevel"/>
    <w:tmpl w:val="1D5478BC"/>
    <w:lvl w:ilvl="0">
      <w:start w:val="5"/>
      <w:numFmt w:val="decimal"/>
      <w:lvlText w:val="%1."/>
      <w:lvlJc w:val="left"/>
      <w:pPr>
        <w:tabs>
          <w:tab w:val="num" w:pos="1080"/>
        </w:tabs>
        <w:ind w:left="1080" w:hanging="360"/>
      </w:pPr>
    </w:lvl>
  </w:abstractNum>
  <w:abstractNum w:abstractNumId="9">
    <w:nsid w:val="2C83482A"/>
    <w:multiLevelType w:val="hybridMultilevel"/>
    <w:tmpl w:val="B452558C"/>
    <w:lvl w:ilvl="0" w:tplc="A5F0998A">
      <w:start w:val="1"/>
      <w:numFmt w:val="decimal"/>
      <w:lvlText w:val="%1."/>
      <w:lvlJc w:val="left"/>
      <w:pPr>
        <w:tabs>
          <w:tab w:val="num" w:pos="1080"/>
        </w:tabs>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nsid w:val="2C9E73D2"/>
    <w:multiLevelType w:val="hybridMultilevel"/>
    <w:tmpl w:val="A35ED3B8"/>
    <w:lvl w:ilvl="0" w:tplc="7430F11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9D28C7"/>
    <w:multiLevelType w:val="singleLevel"/>
    <w:tmpl w:val="47C81526"/>
    <w:lvl w:ilvl="0">
      <w:start w:val="1"/>
      <w:numFmt w:val="lowerLetter"/>
      <w:lvlText w:val="%1)"/>
      <w:lvlJc w:val="left"/>
      <w:pPr>
        <w:tabs>
          <w:tab w:val="num" w:pos="1080"/>
        </w:tabs>
        <w:ind w:left="1080" w:hanging="360"/>
      </w:pPr>
    </w:lvl>
  </w:abstractNum>
  <w:abstractNum w:abstractNumId="12">
    <w:nsid w:val="41F04AEB"/>
    <w:multiLevelType w:val="singleLevel"/>
    <w:tmpl w:val="D124CA70"/>
    <w:lvl w:ilvl="0">
      <w:start w:val="1"/>
      <w:numFmt w:val="lowerLetter"/>
      <w:lvlText w:val="%1)"/>
      <w:lvlJc w:val="left"/>
      <w:pPr>
        <w:tabs>
          <w:tab w:val="num" w:pos="1080"/>
        </w:tabs>
        <w:ind w:left="1080" w:hanging="360"/>
      </w:pPr>
    </w:lvl>
  </w:abstractNum>
  <w:abstractNum w:abstractNumId="13">
    <w:nsid w:val="5071451D"/>
    <w:multiLevelType w:val="singleLevel"/>
    <w:tmpl w:val="3968D4C0"/>
    <w:lvl w:ilvl="0">
      <w:start w:val="1"/>
      <w:numFmt w:val="lowerLetter"/>
      <w:lvlText w:val="%1)"/>
      <w:lvlJc w:val="left"/>
      <w:pPr>
        <w:tabs>
          <w:tab w:val="num" w:pos="1080"/>
        </w:tabs>
        <w:ind w:left="1080" w:hanging="360"/>
      </w:pPr>
    </w:lvl>
  </w:abstractNum>
  <w:abstractNum w:abstractNumId="14">
    <w:nsid w:val="59BC3A97"/>
    <w:multiLevelType w:val="singleLevel"/>
    <w:tmpl w:val="040CAF04"/>
    <w:lvl w:ilvl="0">
      <w:start w:val="2"/>
      <w:numFmt w:val="bullet"/>
      <w:lvlText w:val="-"/>
      <w:lvlJc w:val="left"/>
      <w:pPr>
        <w:tabs>
          <w:tab w:val="num" w:pos="1080"/>
        </w:tabs>
        <w:ind w:left="1080" w:hanging="360"/>
      </w:pPr>
    </w:lvl>
  </w:abstractNum>
  <w:abstractNum w:abstractNumId="15">
    <w:nsid w:val="5C2F4635"/>
    <w:multiLevelType w:val="hybridMultilevel"/>
    <w:tmpl w:val="ED4C3510"/>
    <w:lvl w:ilvl="0" w:tplc="EEF837BE">
      <w:numFmt w:val="bullet"/>
      <w:lvlText w:val="-"/>
      <w:lvlJc w:val="left"/>
      <w:pPr>
        <w:tabs>
          <w:tab w:val="num" w:pos="1065"/>
        </w:tabs>
        <w:ind w:left="1065" w:hanging="360"/>
      </w:pPr>
      <w:rPr>
        <w:rFonts w:ascii="Arial" w:eastAsia="Times New Roman" w:hAnsi="Arial" w:cs="Arial" w:hint="default"/>
      </w:rPr>
    </w:lvl>
    <w:lvl w:ilvl="1" w:tplc="04180003">
      <w:start w:val="1"/>
      <w:numFmt w:val="bullet"/>
      <w:lvlText w:val="o"/>
      <w:lvlJc w:val="left"/>
      <w:pPr>
        <w:tabs>
          <w:tab w:val="num" w:pos="1785"/>
        </w:tabs>
        <w:ind w:left="1785" w:hanging="360"/>
      </w:pPr>
      <w:rPr>
        <w:rFonts w:ascii="Courier New" w:hAnsi="Courier New" w:cs="Courier New" w:hint="default"/>
      </w:rPr>
    </w:lvl>
    <w:lvl w:ilvl="2" w:tplc="04180005">
      <w:start w:val="1"/>
      <w:numFmt w:val="bullet"/>
      <w:lvlText w:val=""/>
      <w:lvlJc w:val="left"/>
      <w:pPr>
        <w:tabs>
          <w:tab w:val="num" w:pos="2505"/>
        </w:tabs>
        <w:ind w:left="2505" w:hanging="360"/>
      </w:pPr>
      <w:rPr>
        <w:rFonts w:ascii="Wingdings" w:hAnsi="Wingdings" w:hint="default"/>
      </w:rPr>
    </w:lvl>
    <w:lvl w:ilvl="3" w:tplc="0418000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6">
    <w:nsid w:val="5DD32486"/>
    <w:multiLevelType w:val="singleLevel"/>
    <w:tmpl w:val="DDE2D05E"/>
    <w:lvl w:ilvl="0">
      <w:start w:val="1"/>
      <w:numFmt w:val="lowerLetter"/>
      <w:lvlText w:val="%1)"/>
      <w:lvlJc w:val="left"/>
      <w:pPr>
        <w:tabs>
          <w:tab w:val="num" w:pos="1080"/>
        </w:tabs>
        <w:ind w:left="1080" w:hanging="360"/>
      </w:pPr>
    </w:lvl>
  </w:abstractNum>
  <w:abstractNum w:abstractNumId="17">
    <w:nsid w:val="68961947"/>
    <w:multiLevelType w:val="hybridMultilevel"/>
    <w:tmpl w:val="95764A2A"/>
    <w:lvl w:ilvl="0" w:tplc="232227BA">
      <w:start w:val="6"/>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71FA4EA9"/>
    <w:multiLevelType w:val="singleLevel"/>
    <w:tmpl w:val="DD744B6C"/>
    <w:lvl w:ilvl="0">
      <w:start w:val="3"/>
      <w:numFmt w:val="decimal"/>
      <w:lvlText w:val="%1."/>
      <w:lvlJc w:val="left"/>
      <w:pPr>
        <w:tabs>
          <w:tab w:val="num" w:pos="1080"/>
        </w:tabs>
        <w:ind w:left="1080" w:hanging="360"/>
      </w:pPr>
    </w:lvl>
  </w:abstractNum>
  <w:abstractNum w:abstractNumId="19">
    <w:nsid w:val="74676C60"/>
    <w:multiLevelType w:val="hybridMultilevel"/>
    <w:tmpl w:val="5484D78A"/>
    <w:lvl w:ilvl="0" w:tplc="0E80ABA4">
      <w:start w:val="5"/>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75A1055A"/>
    <w:multiLevelType w:val="singleLevel"/>
    <w:tmpl w:val="11A2B2F8"/>
    <w:lvl w:ilvl="0">
      <w:start w:val="1"/>
      <w:numFmt w:val="decimal"/>
      <w:lvlText w:val="%1."/>
      <w:lvlJc w:val="left"/>
      <w:pPr>
        <w:tabs>
          <w:tab w:val="num" w:pos="1080"/>
        </w:tabs>
        <w:ind w:left="1080" w:hanging="360"/>
      </w:pPr>
    </w:lvl>
  </w:abstractNum>
  <w:num w:numId="1">
    <w:abstractNumId w:val="20"/>
    <w:lvlOverride w:ilvl="0">
      <w:startOverride w:val="1"/>
    </w:lvlOverride>
  </w:num>
  <w:num w:numId="2">
    <w:abstractNumId w:val="2"/>
    <w:lvlOverride w:ilvl="0">
      <w:startOverride w:val="1"/>
    </w:lvlOverride>
  </w:num>
  <w:num w:numId="3">
    <w:abstractNumId w:val="4"/>
    <w:lvlOverride w:ilvl="0">
      <w:startOverride w:val="3"/>
    </w:lvlOverride>
  </w:num>
  <w:num w:numId="4">
    <w:abstractNumId w:val="8"/>
    <w:lvlOverride w:ilvl="0">
      <w:startOverride w:val="5"/>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num>
  <w:num w:numId="8">
    <w:abstractNumId w:val="18"/>
    <w:lvlOverride w:ilvl="0">
      <w:startOverride w:val="3"/>
    </w:lvlOverride>
  </w:num>
  <w:num w:numId="9">
    <w:abstractNumId w:val="12"/>
    <w:lvlOverride w:ilvl="0">
      <w:startOverride w:val="1"/>
    </w:lvlOverride>
  </w:num>
  <w:num w:numId="10">
    <w:abstractNumId w:val="13"/>
    <w:lvlOverride w:ilvl="0">
      <w:startOverride w:val="1"/>
    </w:lvlOverride>
  </w:num>
  <w:num w:numId="11">
    <w:abstractNumId w:val="11"/>
    <w:lvlOverride w:ilvl="0">
      <w:startOverride w:val="1"/>
    </w:lvlOverride>
  </w:num>
  <w:num w:numId="12">
    <w:abstractNumId w:val="16"/>
    <w:lvlOverride w:ilvl="0">
      <w:startOverride w:val="1"/>
    </w:lvlOverride>
  </w:num>
  <w:num w:numId="13">
    <w:abstractNumId w:val="6"/>
    <w:lvlOverride w:ilvl="0">
      <w:startOverride w:val="1"/>
    </w:lvlOverride>
  </w:num>
  <w:num w:numId="14">
    <w:abstractNumId w:val="3"/>
    <w:lvlOverride w:ilvl="0">
      <w:startOverride w:val="1"/>
    </w:lvlOverride>
  </w:num>
  <w:num w:numId="15">
    <w:abstractNumId w:val="14"/>
  </w:num>
  <w:num w:numId="16">
    <w:abstractNumId w:val="15"/>
  </w:num>
  <w:num w:numId="17">
    <w:abstractNumId w:val="17"/>
  </w:num>
  <w:num w:numId="18">
    <w:abstractNumId w:val="1"/>
  </w:num>
  <w:num w:numId="19">
    <w:abstractNumId w:val="0"/>
  </w:num>
  <w:num w:numId="20">
    <w:abstractNumId w:val="1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stylePaneFormatFilter w:val="3F01"/>
  <w:defaultTabStop w:val="708"/>
  <w:hyphenationZone w:val="425"/>
  <w:characterSpacingControl w:val="doNotCompress"/>
  <w:footnotePr>
    <w:footnote w:id="0"/>
    <w:footnote w:id="1"/>
  </w:footnotePr>
  <w:endnotePr>
    <w:endnote w:id="0"/>
    <w:endnote w:id="1"/>
  </w:endnotePr>
  <w:compat/>
  <w:rsids>
    <w:rsidRoot w:val="00D70DDB"/>
    <w:rsid w:val="00004E8C"/>
    <w:rsid w:val="00014AF1"/>
    <w:rsid w:val="0002114A"/>
    <w:rsid w:val="00032303"/>
    <w:rsid w:val="00046795"/>
    <w:rsid w:val="0005082D"/>
    <w:rsid w:val="0005727E"/>
    <w:rsid w:val="00064E7B"/>
    <w:rsid w:val="00066805"/>
    <w:rsid w:val="00070160"/>
    <w:rsid w:val="000808AE"/>
    <w:rsid w:val="00082352"/>
    <w:rsid w:val="000901AA"/>
    <w:rsid w:val="00096111"/>
    <w:rsid w:val="000A4913"/>
    <w:rsid w:val="000B185C"/>
    <w:rsid w:val="000B6DB9"/>
    <w:rsid w:val="000C125C"/>
    <w:rsid w:val="000C1732"/>
    <w:rsid w:val="000C7A2D"/>
    <w:rsid w:val="000D002A"/>
    <w:rsid w:val="000D095B"/>
    <w:rsid w:val="000D11DA"/>
    <w:rsid w:val="000D17D0"/>
    <w:rsid w:val="000E2A57"/>
    <w:rsid w:val="000F566B"/>
    <w:rsid w:val="000F5B93"/>
    <w:rsid w:val="00103045"/>
    <w:rsid w:val="00105EE7"/>
    <w:rsid w:val="00106502"/>
    <w:rsid w:val="001232BC"/>
    <w:rsid w:val="00127F12"/>
    <w:rsid w:val="00141C3F"/>
    <w:rsid w:val="00146F5A"/>
    <w:rsid w:val="00163481"/>
    <w:rsid w:val="001668F2"/>
    <w:rsid w:val="00167AA1"/>
    <w:rsid w:val="00177E32"/>
    <w:rsid w:val="00183FB1"/>
    <w:rsid w:val="001A16D0"/>
    <w:rsid w:val="001B06CC"/>
    <w:rsid w:val="001B0AD4"/>
    <w:rsid w:val="001B113D"/>
    <w:rsid w:val="001B14EA"/>
    <w:rsid w:val="001B5630"/>
    <w:rsid w:val="001B6C43"/>
    <w:rsid w:val="001C6F0A"/>
    <w:rsid w:val="001E0841"/>
    <w:rsid w:val="001E27E7"/>
    <w:rsid w:val="001F7C28"/>
    <w:rsid w:val="00216ECD"/>
    <w:rsid w:val="00223AE4"/>
    <w:rsid w:val="00227441"/>
    <w:rsid w:val="00227C98"/>
    <w:rsid w:val="0023773D"/>
    <w:rsid w:val="00245B4C"/>
    <w:rsid w:val="00257D4A"/>
    <w:rsid w:val="00262C50"/>
    <w:rsid w:val="00263F46"/>
    <w:rsid w:val="00266DEA"/>
    <w:rsid w:val="00270B22"/>
    <w:rsid w:val="00276345"/>
    <w:rsid w:val="0027796D"/>
    <w:rsid w:val="00280091"/>
    <w:rsid w:val="002815B5"/>
    <w:rsid w:val="00281EE2"/>
    <w:rsid w:val="00291A6E"/>
    <w:rsid w:val="0029231F"/>
    <w:rsid w:val="002934BC"/>
    <w:rsid w:val="002A79F1"/>
    <w:rsid w:val="002B1D9C"/>
    <w:rsid w:val="002C65AB"/>
    <w:rsid w:val="002D3271"/>
    <w:rsid w:val="002D4A71"/>
    <w:rsid w:val="002D71FE"/>
    <w:rsid w:val="002E66A1"/>
    <w:rsid w:val="002E6749"/>
    <w:rsid w:val="002E68C5"/>
    <w:rsid w:val="002F3784"/>
    <w:rsid w:val="002F651E"/>
    <w:rsid w:val="002F7A06"/>
    <w:rsid w:val="003510FB"/>
    <w:rsid w:val="00365565"/>
    <w:rsid w:val="00370889"/>
    <w:rsid w:val="00374ACC"/>
    <w:rsid w:val="00390AFA"/>
    <w:rsid w:val="00395E7F"/>
    <w:rsid w:val="00395F9C"/>
    <w:rsid w:val="003978C2"/>
    <w:rsid w:val="003A37D1"/>
    <w:rsid w:val="003B3008"/>
    <w:rsid w:val="003B4201"/>
    <w:rsid w:val="003B555E"/>
    <w:rsid w:val="003C1AA4"/>
    <w:rsid w:val="003C4A33"/>
    <w:rsid w:val="003C5CB1"/>
    <w:rsid w:val="003F1549"/>
    <w:rsid w:val="00400F4F"/>
    <w:rsid w:val="00401083"/>
    <w:rsid w:val="004108AF"/>
    <w:rsid w:val="00414A31"/>
    <w:rsid w:val="0044624F"/>
    <w:rsid w:val="00446D90"/>
    <w:rsid w:val="004566F6"/>
    <w:rsid w:val="00456F98"/>
    <w:rsid w:val="00461D46"/>
    <w:rsid w:val="00464480"/>
    <w:rsid w:val="00464C94"/>
    <w:rsid w:val="0046670D"/>
    <w:rsid w:val="00466AD2"/>
    <w:rsid w:val="00471A9E"/>
    <w:rsid w:val="00474CAC"/>
    <w:rsid w:val="00483F30"/>
    <w:rsid w:val="004942AE"/>
    <w:rsid w:val="004956E4"/>
    <w:rsid w:val="004976A3"/>
    <w:rsid w:val="004A3B6D"/>
    <w:rsid w:val="004B0664"/>
    <w:rsid w:val="004B21AE"/>
    <w:rsid w:val="004B2BDA"/>
    <w:rsid w:val="004C1175"/>
    <w:rsid w:val="004C2F99"/>
    <w:rsid w:val="004D1389"/>
    <w:rsid w:val="004D78A9"/>
    <w:rsid w:val="004E26CD"/>
    <w:rsid w:val="004E2C55"/>
    <w:rsid w:val="004E3EC4"/>
    <w:rsid w:val="004F0F27"/>
    <w:rsid w:val="004F3218"/>
    <w:rsid w:val="00504888"/>
    <w:rsid w:val="0053615C"/>
    <w:rsid w:val="00541BFA"/>
    <w:rsid w:val="0054273E"/>
    <w:rsid w:val="00544363"/>
    <w:rsid w:val="005468EA"/>
    <w:rsid w:val="00551EEA"/>
    <w:rsid w:val="0057142B"/>
    <w:rsid w:val="00572678"/>
    <w:rsid w:val="00580391"/>
    <w:rsid w:val="005922B1"/>
    <w:rsid w:val="00595040"/>
    <w:rsid w:val="005A1C60"/>
    <w:rsid w:val="005A4B18"/>
    <w:rsid w:val="005A4CFE"/>
    <w:rsid w:val="005B3C99"/>
    <w:rsid w:val="005C1181"/>
    <w:rsid w:val="005C4319"/>
    <w:rsid w:val="005C5E73"/>
    <w:rsid w:val="005D07DE"/>
    <w:rsid w:val="005E10F7"/>
    <w:rsid w:val="005F3D18"/>
    <w:rsid w:val="005F3EAC"/>
    <w:rsid w:val="005F48CF"/>
    <w:rsid w:val="005F7C3F"/>
    <w:rsid w:val="00603D00"/>
    <w:rsid w:val="00607396"/>
    <w:rsid w:val="0061119E"/>
    <w:rsid w:val="00634AA7"/>
    <w:rsid w:val="00634CC1"/>
    <w:rsid w:val="006369F0"/>
    <w:rsid w:val="00636C02"/>
    <w:rsid w:val="00640B24"/>
    <w:rsid w:val="00641E37"/>
    <w:rsid w:val="00642F81"/>
    <w:rsid w:val="00647006"/>
    <w:rsid w:val="00650F7C"/>
    <w:rsid w:val="00665B30"/>
    <w:rsid w:val="00666D80"/>
    <w:rsid w:val="006760FA"/>
    <w:rsid w:val="0067728C"/>
    <w:rsid w:val="00683635"/>
    <w:rsid w:val="0068545F"/>
    <w:rsid w:val="00693658"/>
    <w:rsid w:val="006955BE"/>
    <w:rsid w:val="006A1B80"/>
    <w:rsid w:val="006A3C38"/>
    <w:rsid w:val="006C1383"/>
    <w:rsid w:val="006C5162"/>
    <w:rsid w:val="006C5896"/>
    <w:rsid w:val="006C7A35"/>
    <w:rsid w:val="006F635A"/>
    <w:rsid w:val="00700E1A"/>
    <w:rsid w:val="00716343"/>
    <w:rsid w:val="007433A4"/>
    <w:rsid w:val="00743DB5"/>
    <w:rsid w:val="007505F9"/>
    <w:rsid w:val="007528F9"/>
    <w:rsid w:val="00757A10"/>
    <w:rsid w:val="00765AFD"/>
    <w:rsid w:val="00775F91"/>
    <w:rsid w:val="00782209"/>
    <w:rsid w:val="0078431D"/>
    <w:rsid w:val="007A0C6F"/>
    <w:rsid w:val="007A0DA8"/>
    <w:rsid w:val="007A3226"/>
    <w:rsid w:val="007B5E93"/>
    <w:rsid w:val="007B77F0"/>
    <w:rsid w:val="007C0CC7"/>
    <w:rsid w:val="007C2D6C"/>
    <w:rsid w:val="007C6910"/>
    <w:rsid w:val="007C7E6B"/>
    <w:rsid w:val="007F446A"/>
    <w:rsid w:val="00806AAD"/>
    <w:rsid w:val="008142F5"/>
    <w:rsid w:val="00824B91"/>
    <w:rsid w:val="0083765A"/>
    <w:rsid w:val="008414CD"/>
    <w:rsid w:val="00845B8E"/>
    <w:rsid w:val="00845EFA"/>
    <w:rsid w:val="00851ADA"/>
    <w:rsid w:val="008654C4"/>
    <w:rsid w:val="0087032C"/>
    <w:rsid w:val="00871E9D"/>
    <w:rsid w:val="00874FD7"/>
    <w:rsid w:val="0088006D"/>
    <w:rsid w:val="00880A48"/>
    <w:rsid w:val="00893A38"/>
    <w:rsid w:val="008A4292"/>
    <w:rsid w:val="008A6BDF"/>
    <w:rsid w:val="008A7653"/>
    <w:rsid w:val="008A7A3F"/>
    <w:rsid w:val="008B147D"/>
    <w:rsid w:val="008B18C7"/>
    <w:rsid w:val="008B1AF3"/>
    <w:rsid w:val="008B69AA"/>
    <w:rsid w:val="008B74E4"/>
    <w:rsid w:val="008C2C54"/>
    <w:rsid w:val="008C375A"/>
    <w:rsid w:val="008C3FE2"/>
    <w:rsid w:val="008D6BBD"/>
    <w:rsid w:val="008E1EA1"/>
    <w:rsid w:val="008E506B"/>
    <w:rsid w:val="008F33D5"/>
    <w:rsid w:val="00907D9B"/>
    <w:rsid w:val="0091258E"/>
    <w:rsid w:val="00915F87"/>
    <w:rsid w:val="00920E4C"/>
    <w:rsid w:val="00921C29"/>
    <w:rsid w:val="009258BA"/>
    <w:rsid w:val="009300A4"/>
    <w:rsid w:val="00934DD7"/>
    <w:rsid w:val="00935D14"/>
    <w:rsid w:val="0096523A"/>
    <w:rsid w:val="00967598"/>
    <w:rsid w:val="00975DC3"/>
    <w:rsid w:val="00980F03"/>
    <w:rsid w:val="00981646"/>
    <w:rsid w:val="009A1784"/>
    <w:rsid w:val="009B48DA"/>
    <w:rsid w:val="009C5DEB"/>
    <w:rsid w:val="009D4B6A"/>
    <w:rsid w:val="009F7DE3"/>
    <w:rsid w:val="00A0645F"/>
    <w:rsid w:val="00A10058"/>
    <w:rsid w:val="00A12FBA"/>
    <w:rsid w:val="00A143B0"/>
    <w:rsid w:val="00A32B31"/>
    <w:rsid w:val="00A365F6"/>
    <w:rsid w:val="00A47BBD"/>
    <w:rsid w:val="00A526A9"/>
    <w:rsid w:val="00A666D2"/>
    <w:rsid w:val="00A66E00"/>
    <w:rsid w:val="00A71CBC"/>
    <w:rsid w:val="00A74254"/>
    <w:rsid w:val="00A75B5A"/>
    <w:rsid w:val="00A94B7F"/>
    <w:rsid w:val="00A96814"/>
    <w:rsid w:val="00AA4B60"/>
    <w:rsid w:val="00AB24FA"/>
    <w:rsid w:val="00AB7BE6"/>
    <w:rsid w:val="00AC284A"/>
    <w:rsid w:val="00AC6E0E"/>
    <w:rsid w:val="00AE37EB"/>
    <w:rsid w:val="00AF2AB5"/>
    <w:rsid w:val="00B13D87"/>
    <w:rsid w:val="00B13DBD"/>
    <w:rsid w:val="00B17775"/>
    <w:rsid w:val="00B23D77"/>
    <w:rsid w:val="00B24FE7"/>
    <w:rsid w:val="00B526E8"/>
    <w:rsid w:val="00B53EE0"/>
    <w:rsid w:val="00B62F3C"/>
    <w:rsid w:val="00B649A4"/>
    <w:rsid w:val="00B64C41"/>
    <w:rsid w:val="00B670FF"/>
    <w:rsid w:val="00B96871"/>
    <w:rsid w:val="00BA01D3"/>
    <w:rsid w:val="00BA16D8"/>
    <w:rsid w:val="00BA4F26"/>
    <w:rsid w:val="00BA7D16"/>
    <w:rsid w:val="00BC1BE0"/>
    <w:rsid w:val="00BD1DC4"/>
    <w:rsid w:val="00BD5900"/>
    <w:rsid w:val="00BF6BBF"/>
    <w:rsid w:val="00C04DEA"/>
    <w:rsid w:val="00C327B3"/>
    <w:rsid w:val="00C45544"/>
    <w:rsid w:val="00C45935"/>
    <w:rsid w:val="00C5782E"/>
    <w:rsid w:val="00C664E6"/>
    <w:rsid w:val="00C9006C"/>
    <w:rsid w:val="00CA6836"/>
    <w:rsid w:val="00CA7191"/>
    <w:rsid w:val="00CB2466"/>
    <w:rsid w:val="00CB2B2B"/>
    <w:rsid w:val="00CB43F0"/>
    <w:rsid w:val="00CC30C0"/>
    <w:rsid w:val="00CC6B11"/>
    <w:rsid w:val="00CC7089"/>
    <w:rsid w:val="00CD7E28"/>
    <w:rsid w:val="00CE13A7"/>
    <w:rsid w:val="00CF69DA"/>
    <w:rsid w:val="00D00463"/>
    <w:rsid w:val="00D0429E"/>
    <w:rsid w:val="00D0472F"/>
    <w:rsid w:val="00D117F8"/>
    <w:rsid w:val="00D15B7E"/>
    <w:rsid w:val="00D533BC"/>
    <w:rsid w:val="00D70DDB"/>
    <w:rsid w:val="00D87C6A"/>
    <w:rsid w:val="00D91624"/>
    <w:rsid w:val="00D95E4A"/>
    <w:rsid w:val="00DA27EC"/>
    <w:rsid w:val="00DA6AB8"/>
    <w:rsid w:val="00DA75DF"/>
    <w:rsid w:val="00DB040F"/>
    <w:rsid w:val="00DC280C"/>
    <w:rsid w:val="00DD1F57"/>
    <w:rsid w:val="00DD7592"/>
    <w:rsid w:val="00DE052F"/>
    <w:rsid w:val="00DE7A74"/>
    <w:rsid w:val="00DF0233"/>
    <w:rsid w:val="00DF0E25"/>
    <w:rsid w:val="00DF6A57"/>
    <w:rsid w:val="00DF6DC2"/>
    <w:rsid w:val="00E100FC"/>
    <w:rsid w:val="00E111BE"/>
    <w:rsid w:val="00E1168D"/>
    <w:rsid w:val="00E15566"/>
    <w:rsid w:val="00E17778"/>
    <w:rsid w:val="00E32C8F"/>
    <w:rsid w:val="00E330F2"/>
    <w:rsid w:val="00E35B03"/>
    <w:rsid w:val="00E41119"/>
    <w:rsid w:val="00E41C68"/>
    <w:rsid w:val="00E5073B"/>
    <w:rsid w:val="00E5372C"/>
    <w:rsid w:val="00E60522"/>
    <w:rsid w:val="00E663DB"/>
    <w:rsid w:val="00E77EBF"/>
    <w:rsid w:val="00E81F5A"/>
    <w:rsid w:val="00E846E0"/>
    <w:rsid w:val="00EA7D08"/>
    <w:rsid w:val="00EB1195"/>
    <w:rsid w:val="00EB60CC"/>
    <w:rsid w:val="00EC7A8F"/>
    <w:rsid w:val="00ED5741"/>
    <w:rsid w:val="00EF1B43"/>
    <w:rsid w:val="00EF30A3"/>
    <w:rsid w:val="00EF3DE4"/>
    <w:rsid w:val="00EF5FC7"/>
    <w:rsid w:val="00F02B8D"/>
    <w:rsid w:val="00F05703"/>
    <w:rsid w:val="00F06FE9"/>
    <w:rsid w:val="00F12B3E"/>
    <w:rsid w:val="00F13442"/>
    <w:rsid w:val="00F246B0"/>
    <w:rsid w:val="00F27110"/>
    <w:rsid w:val="00F40910"/>
    <w:rsid w:val="00F517B4"/>
    <w:rsid w:val="00F53708"/>
    <w:rsid w:val="00F8058A"/>
    <w:rsid w:val="00F81C8B"/>
    <w:rsid w:val="00F83AAD"/>
    <w:rsid w:val="00F876F0"/>
    <w:rsid w:val="00F907D4"/>
    <w:rsid w:val="00FA07FC"/>
    <w:rsid w:val="00FA083C"/>
    <w:rsid w:val="00FB2584"/>
    <w:rsid w:val="00FC2FC8"/>
    <w:rsid w:val="00FC3C27"/>
    <w:rsid w:val="00FD724E"/>
    <w:rsid w:val="00FE57B7"/>
    <w:rsid w:val="00FE5E94"/>
    <w:rsid w:val="00FF2D62"/>
    <w:rsid w:val="00FF5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73B"/>
    <w:rPr>
      <w:rFonts w:ascii="Arial" w:hAnsi="Arial"/>
      <w:lang w:val="en-US"/>
    </w:rPr>
  </w:style>
  <w:style w:type="paragraph" w:styleId="Heading1">
    <w:name w:val="heading 1"/>
    <w:basedOn w:val="Normal"/>
    <w:next w:val="Normal"/>
    <w:qFormat/>
    <w:rsid w:val="00D70DDB"/>
    <w:pPr>
      <w:keepNext/>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91624"/>
    <w:pPr>
      <w:tabs>
        <w:tab w:val="center" w:pos="4536"/>
        <w:tab w:val="right" w:pos="9072"/>
      </w:tabs>
    </w:pPr>
  </w:style>
  <w:style w:type="paragraph" w:styleId="Footer">
    <w:name w:val="footer"/>
    <w:basedOn w:val="Normal"/>
    <w:rsid w:val="00D91624"/>
    <w:pPr>
      <w:tabs>
        <w:tab w:val="center" w:pos="4536"/>
        <w:tab w:val="right" w:pos="9072"/>
      </w:tabs>
    </w:pPr>
  </w:style>
  <w:style w:type="character" w:styleId="PageNumber">
    <w:name w:val="page number"/>
    <w:basedOn w:val="DefaultParagraphFont"/>
    <w:rsid w:val="00D91624"/>
  </w:style>
  <w:style w:type="paragraph" w:styleId="BalloonText">
    <w:name w:val="Balloon Text"/>
    <w:basedOn w:val="Normal"/>
    <w:semiHidden/>
    <w:rsid w:val="00C664E6"/>
    <w:rPr>
      <w:rFonts w:ascii="Tahoma" w:hAnsi="Tahoma" w:cs="Tahoma"/>
      <w:sz w:val="16"/>
      <w:szCs w:val="16"/>
    </w:rPr>
  </w:style>
  <w:style w:type="paragraph" w:styleId="ListParagraph">
    <w:name w:val="List Paragraph"/>
    <w:basedOn w:val="Normal"/>
    <w:uiPriority w:val="34"/>
    <w:qFormat/>
    <w:rsid w:val="005A4B18"/>
    <w:pPr>
      <w:ind w:left="720"/>
      <w:contextualSpacing/>
    </w:pPr>
  </w:style>
  <w:style w:type="character" w:styleId="Emphasis">
    <w:name w:val="Emphasis"/>
    <w:basedOn w:val="DefaultParagraphFont"/>
    <w:qFormat/>
    <w:rsid w:val="009D4B6A"/>
    <w:rPr>
      <w:i/>
      <w:iCs/>
    </w:rPr>
  </w:style>
  <w:style w:type="character" w:styleId="Hyperlink">
    <w:name w:val="Hyperlink"/>
    <w:basedOn w:val="DefaultParagraphFont"/>
    <w:uiPriority w:val="99"/>
    <w:unhideWhenUsed/>
    <w:rsid w:val="00216ECD"/>
    <w:rPr>
      <w:color w:val="0000FF"/>
      <w:u w:val="single"/>
    </w:rPr>
  </w:style>
  <w:style w:type="paragraph" w:customStyle="1" w:styleId="Default">
    <w:name w:val="Default"/>
    <w:rsid w:val="001F7C28"/>
    <w:pPr>
      <w:autoSpaceDE w:val="0"/>
      <w:autoSpaceDN w:val="0"/>
      <w:adjustRightInd w:val="0"/>
    </w:pPr>
    <w:rPr>
      <w:rFonts w:eastAsiaTheme="minorHAnsi"/>
      <w:color w:val="000000"/>
      <w:sz w:val="24"/>
      <w:szCs w:val="24"/>
      <w:lang w:val="en-US" w:eastAsia="en-US"/>
    </w:rPr>
  </w:style>
  <w:style w:type="paragraph" w:customStyle="1" w:styleId="stilparagraf">
    <w:name w:val="stilparagraf"/>
    <w:basedOn w:val="Normal"/>
    <w:rsid w:val="0061119E"/>
    <w:pPr>
      <w:spacing w:before="100" w:beforeAutospacing="1" w:after="100" w:afterAutospacing="1"/>
    </w:pPr>
    <w:rPr>
      <w:rFonts w:ascii="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32984585">
      <w:bodyDiv w:val="1"/>
      <w:marLeft w:val="0"/>
      <w:marRight w:val="0"/>
      <w:marTop w:val="0"/>
      <w:marBottom w:val="0"/>
      <w:divBdr>
        <w:top w:val="none" w:sz="0" w:space="0" w:color="auto"/>
        <w:left w:val="none" w:sz="0" w:space="0" w:color="auto"/>
        <w:bottom w:val="none" w:sz="0" w:space="0" w:color="auto"/>
        <w:right w:val="none" w:sz="0" w:space="0" w:color="auto"/>
      </w:divBdr>
      <w:divsChild>
        <w:div w:id="887452984">
          <w:marLeft w:val="0"/>
          <w:marRight w:val="0"/>
          <w:marTop w:val="0"/>
          <w:marBottom w:val="0"/>
          <w:divBdr>
            <w:top w:val="none" w:sz="0" w:space="0" w:color="auto"/>
            <w:left w:val="none" w:sz="0" w:space="0" w:color="auto"/>
            <w:bottom w:val="none" w:sz="0" w:space="0" w:color="auto"/>
            <w:right w:val="none" w:sz="0" w:space="0" w:color="auto"/>
          </w:divBdr>
        </w:div>
      </w:divsChild>
    </w:div>
    <w:div w:id="1356466332">
      <w:bodyDiv w:val="1"/>
      <w:marLeft w:val="0"/>
      <w:marRight w:val="0"/>
      <w:marTop w:val="0"/>
      <w:marBottom w:val="0"/>
      <w:divBdr>
        <w:top w:val="none" w:sz="0" w:space="0" w:color="auto"/>
        <w:left w:val="none" w:sz="0" w:space="0" w:color="auto"/>
        <w:bottom w:val="none" w:sz="0" w:space="0" w:color="auto"/>
        <w:right w:val="none" w:sz="0" w:space="0" w:color="auto"/>
      </w:divBdr>
      <w:divsChild>
        <w:div w:id="1037434882">
          <w:marLeft w:val="0"/>
          <w:marRight w:val="0"/>
          <w:marTop w:val="0"/>
          <w:marBottom w:val="0"/>
          <w:divBdr>
            <w:top w:val="none" w:sz="0" w:space="0" w:color="auto"/>
            <w:left w:val="none" w:sz="0" w:space="0" w:color="auto"/>
            <w:bottom w:val="none" w:sz="0" w:space="0" w:color="auto"/>
            <w:right w:val="none" w:sz="0" w:space="0" w:color="auto"/>
          </w:divBdr>
        </w:div>
      </w:divsChild>
    </w:div>
    <w:div w:id="1702901429">
      <w:bodyDiv w:val="1"/>
      <w:marLeft w:val="0"/>
      <w:marRight w:val="0"/>
      <w:marTop w:val="0"/>
      <w:marBottom w:val="0"/>
      <w:divBdr>
        <w:top w:val="none" w:sz="0" w:space="0" w:color="auto"/>
        <w:left w:val="none" w:sz="0" w:space="0" w:color="auto"/>
        <w:bottom w:val="none" w:sz="0" w:space="0" w:color="auto"/>
        <w:right w:val="none" w:sz="0" w:space="0" w:color="auto"/>
      </w:divBdr>
    </w:div>
    <w:div w:id="2026320807">
      <w:bodyDiv w:val="1"/>
      <w:marLeft w:val="0"/>
      <w:marRight w:val="0"/>
      <w:marTop w:val="0"/>
      <w:marBottom w:val="0"/>
      <w:divBdr>
        <w:top w:val="none" w:sz="0" w:space="0" w:color="auto"/>
        <w:left w:val="none" w:sz="0" w:space="0" w:color="auto"/>
        <w:bottom w:val="none" w:sz="0" w:space="0" w:color="auto"/>
        <w:right w:val="none" w:sz="0" w:space="0" w:color="auto"/>
      </w:divBdr>
      <w:divsChild>
        <w:div w:id="1649356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B1387-9090-4215-8681-D7E15A73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2723</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Primăria Comunei Biharia</vt:lpstr>
    </vt:vector>
  </TitlesOfParts>
  <Company>Grizli777</Company>
  <LinksUpToDate>false</LinksUpToDate>
  <CharactersWithSpaces>18520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Comunei Biharia</dc:title>
  <dc:creator>Impozite</dc:creator>
  <cp:lastModifiedBy>PC03</cp:lastModifiedBy>
  <cp:revision>2</cp:revision>
  <cp:lastPrinted>2026-01-08T12:04:00Z</cp:lastPrinted>
  <dcterms:created xsi:type="dcterms:W3CDTF">2026-06-05T08:49:00Z</dcterms:created>
  <dcterms:modified xsi:type="dcterms:W3CDTF">2026-06-05T08:49:00Z</dcterms:modified>
</cp:coreProperties>
</file>